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85E" w:rsidRDefault="000F785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bookmarkStart w:id="0" w:name="_GoBack"/>
      <w:bookmarkEnd w:id="0"/>
    </w:p>
    <w:p w:rsidR="00160854" w:rsidRDefault="0016085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30E5" w:rsidRDefault="005430E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30E5" w:rsidRDefault="005430E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30E5" w:rsidRDefault="005430E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430E5" w:rsidRDefault="005430E5"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66E34" w:rsidRDefault="00966E34"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5C782C" w:rsidRPr="009D3AB8" w:rsidRDefault="005C782C"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9D3AB8">
        <w:rPr>
          <w:rFonts w:ascii="Times New Roman" w:hAnsi="Times New Roman"/>
          <w:spacing w:val="-3"/>
        </w:rPr>
        <w:t>ENVIRONMENTAL PROTECTION COMMISSION OF</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9D3AB8">
        <w:rPr>
          <w:rFonts w:ascii="Times New Roman" w:hAnsi="Times New Roman"/>
          <w:spacing w:val="-3"/>
        </w:rPr>
        <w:t>HILLSBOROUGH COUNTY, as Delegated by</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9D3AB8">
        <w:rPr>
          <w:rFonts w:ascii="Times New Roman" w:hAnsi="Times New Roman"/>
          <w:spacing w:val="-3"/>
        </w:rPr>
        <w:t>STATE OF FLORIDA</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9D3AB8">
        <w:rPr>
          <w:rFonts w:ascii="Times New Roman" w:hAnsi="Times New Roman"/>
          <w:spacing w:val="-3"/>
        </w:rPr>
        <w:t>DEPARTMENT OF ENVIRONMENTAL PROTECTION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9D3AB8">
        <w:rPr>
          <w:rFonts w:ascii="Times New Roman" w:hAnsi="Times New Roman"/>
          <w:spacing w:val="-3"/>
        </w:rPr>
        <w:t>NOTICE OF PERMIT ISSUANCE</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CERTIFIED MAIL</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Craig Best</w:t>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File No.:  0570056-03</w:t>
      </w:r>
      <w:r>
        <w:rPr>
          <w:rFonts w:ascii="Times New Roman" w:hAnsi="Times New Roman"/>
          <w:spacing w:val="-3"/>
        </w:rPr>
        <w:t>5</w:t>
      </w:r>
      <w:r w:rsidRPr="009D3AB8">
        <w:rPr>
          <w:rFonts w:ascii="Times New Roman" w:hAnsi="Times New Roman"/>
          <w:spacing w:val="-3"/>
        </w:rPr>
        <w:t>-AF</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Plant</w:t>
      </w:r>
      <w:r w:rsidRPr="009D3AB8">
        <w:rPr>
          <w:rFonts w:ascii="Times New Roman" w:hAnsi="Times New Roman"/>
          <w:spacing w:val="-3"/>
        </w:rPr>
        <w:t xml:space="preserve"> Manager</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County:  Hillsborough</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Building Materials Manufacturing Corporation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roofErr w:type="spellStart"/>
      <w:proofErr w:type="gramStart"/>
      <w:r w:rsidRPr="009D3AB8">
        <w:rPr>
          <w:rFonts w:ascii="Times New Roman" w:hAnsi="Times New Roman"/>
          <w:spacing w:val="-3"/>
        </w:rPr>
        <w:t>dba</w:t>
      </w:r>
      <w:proofErr w:type="spellEnd"/>
      <w:proofErr w:type="gramEnd"/>
      <w:r w:rsidRPr="009D3AB8">
        <w:rPr>
          <w:rFonts w:ascii="Times New Roman" w:hAnsi="Times New Roman"/>
          <w:spacing w:val="-3"/>
        </w:rPr>
        <w:t xml:space="preserve"> GAF Materials Corporation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 xml:space="preserve">5138 Madison Avenue </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Tampa, FL  33619</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______________________________/</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Enclosed is a Federally Enforceable State Operating Permit (FESOP) No. 0570056-03</w:t>
      </w:r>
      <w:r>
        <w:rPr>
          <w:rFonts w:ascii="Times New Roman" w:hAnsi="Times New Roman"/>
          <w:spacing w:val="-3"/>
        </w:rPr>
        <w:t>5</w:t>
      </w:r>
      <w:r w:rsidRPr="009D3AB8">
        <w:rPr>
          <w:rFonts w:ascii="Times New Roman" w:hAnsi="Times New Roman"/>
          <w:spacing w:val="-3"/>
        </w:rPr>
        <w:t>-AF to operate a</w:t>
      </w:r>
      <w:r>
        <w:rPr>
          <w:rFonts w:ascii="Times New Roman" w:hAnsi="Times New Roman"/>
          <w:spacing w:val="-3"/>
        </w:rPr>
        <w:t>n</w:t>
      </w:r>
      <w:r w:rsidRPr="009D3AB8">
        <w:rPr>
          <w:rFonts w:ascii="Times New Roman" w:hAnsi="Times New Roman"/>
          <w:spacing w:val="-3"/>
        </w:rPr>
        <w:t xml:space="preserve"> </w:t>
      </w:r>
      <w:r>
        <w:rPr>
          <w:rFonts w:ascii="Times New Roman" w:hAnsi="Times New Roman"/>
          <w:spacing w:val="-3"/>
        </w:rPr>
        <w:t>a</w:t>
      </w:r>
      <w:r w:rsidRPr="009D3AB8">
        <w:rPr>
          <w:rFonts w:ascii="Times New Roman" w:hAnsi="Times New Roman"/>
          <w:spacing w:val="-3"/>
        </w:rPr>
        <w:t xml:space="preserve">sphalt </w:t>
      </w:r>
      <w:r>
        <w:rPr>
          <w:rFonts w:ascii="Times New Roman" w:hAnsi="Times New Roman"/>
          <w:spacing w:val="-3"/>
        </w:rPr>
        <w:t>r</w:t>
      </w:r>
      <w:r w:rsidRPr="009D3AB8">
        <w:rPr>
          <w:rFonts w:ascii="Times New Roman" w:hAnsi="Times New Roman"/>
          <w:spacing w:val="-3"/>
        </w:rPr>
        <w:t xml:space="preserve">oofing </w:t>
      </w:r>
      <w:r>
        <w:rPr>
          <w:rFonts w:ascii="Times New Roman" w:hAnsi="Times New Roman"/>
          <w:spacing w:val="-3"/>
        </w:rPr>
        <w:t>m</w:t>
      </w:r>
      <w:r w:rsidRPr="009D3AB8">
        <w:rPr>
          <w:rFonts w:ascii="Times New Roman" w:hAnsi="Times New Roman"/>
          <w:spacing w:val="-3"/>
        </w:rPr>
        <w:t>anufacturing</w:t>
      </w:r>
      <w:r>
        <w:rPr>
          <w:rFonts w:ascii="Times New Roman" w:hAnsi="Times New Roman"/>
          <w:spacing w:val="-3"/>
        </w:rPr>
        <w:t xml:space="preserve"> facility</w:t>
      </w:r>
      <w:r w:rsidRPr="009D3AB8">
        <w:rPr>
          <w:rFonts w:ascii="Times New Roman" w:hAnsi="Times New Roman"/>
          <w:spacing w:val="-3"/>
        </w:rPr>
        <w:t>, issued pursuant to Section 403.087, Florida Statutes.  Please read this renewal permit thoroughly as there are changes from the previous permit.</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GAF Materials Corporation</w:t>
      </w:r>
      <w:r w:rsidRPr="009D3AB8">
        <w:rPr>
          <w:rFonts w:ascii="Times New Roman" w:hAnsi="Times New Roman"/>
          <w:spacing w:val="-3"/>
        </w:rPr>
        <w:tab/>
      </w:r>
      <w:r w:rsidRPr="009D3AB8">
        <w:rPr>
          <w:rFonts w:ascii="Times New Roman" w:hAnsi="Times New Roman"/>
          <w:spacing w:val="-3"/>
        </w:rPr>
        <w:tab/>
        <w:t xml:space="preserve">                     </w:t>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 xml:space="preserve">        Page Two</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Tampa, FL  336</w:t>
      </w:r>
      <w:r>
        <w:rPr>
          <w:rFonts w:ascii="Times New Roman" w:hAnsi="Times New Roman"/>
          <w:spacing w:val="-3"/>
        </w:rPr>
        <w:t>19</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A petition that disputes the material facts on which the EPC’s action is based must contain the following information: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(a)</w:t>
      </w:r>
      <w:r>
        <w:rPr>
          <w:rFonts w:ascii="Times New Roman" w:hAnsi="Times New Roman"/>
          <w:spacing w:val="-3"/>
        </w:rPr>
        <w:t xml:space="preserve"> </w:t>
      </w:r>
      <w:r w:rsidRPr="009D3AB8">
        <w:rPr>
          <w:rFonts w:ascii="Times New Roman" w:hAnsi="Times New Roman"/>
          <w:spacing w:val="-3"/>
        </w:rPr>
        <w:t>The name and address of each agency affected and each agency’s file or identification number if known;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(b)</w:t>
      </w:r>
      <w:r>
        <w:rPr>
          <w:rFonts w:ascii="Times New Roman" w:hAnsi="Times New Roman"/>
          <w:spacing w:val="-3"/>
        </w:rPr>
        <w:t xml:space="preserve"> </w:t>
      </w:r>
      <w:r w:rsidRPr="009D3AB8">
        <w:rPr>
          <w:rFonts w:ascii="Times New Roman" w:hAnsi="Times New Roman"/>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(c) A statement of how and when the petitioner received notice of the EPC action;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(d) A statement of all disputed issues of material fact. If there are none, the petition must so indicate;</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(e)</w:t>
      </w:r>
      <w:r>
        <w:rPr>
          <w:rFonts w:ascii="Times New Roman" w:hAnsi="Times New Roman"/>
          <w:spacing w:val="-3"/>
        </w:rPr>
        <w:t xml:space="preserve"> </w:t>
      </w:r>
      <w:r w:rsidRPr="009D3AB8">
        <w:rPr>
          <w:rFonts w:ascii="Times New Roman" w:hAnsi="Times New Roman"/>
          <w:spacing w:val="-3"/>
        </w:rPr>
        <w:t>A concise statement of the ultimate facts alleged, including the specific facts the petitioner contends warrant reversal or modification of the EPC’s proposed action;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(f) A statement of specific rules or statutes the petitioner contends requires reversal or modification of the EPC’s proposed action; and</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ab/>
      </w:r>
      <w:r w:rsidRPr="009D3AB8">
        <w:rPr>
          <w:rFonts w:ascii="Times New Roman" w:hAnsi="Times New Roman"/>
          <w:spacing w:val="-3"/>
        </w:rPr>
        <w:t>(g) A statement of the relief sought by the petitioner, stating precisely the action petitioner wishes the EPC to take with respect to the EPC’s proposed action.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 xml:space="preserve">     </w:t>
      </w:r>
      <w:r w:rsidRPr="009D3AB8">
        <w:rPr>
          <w:rFonts w:ascii="Times New Roman" w:hAnsi="Times New Roman"/>
          <w:spacing w:val="-3"/>
        </w:rPr>
        <w:tab/>
        <w:t>A petition that does not dispute the material facts upon which the EPC’s action is based shall state that no such facts are in dispute and otherwise shall contain the same information as set forth above as required by Rule 28-106.301.</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Mediation under section 120.573, F.S. is not available in this proceeding.</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3B39A2" w:rsidRDefault="003B39A2"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3B39A2" w:rsidRDefault="003B39A2"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3B39A2" w:rsidRPr="009D3AB8" w:rsidRDefault="003B39A2"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3B39A2" w:rsidRPr="003B39A2" w:rsidRDefault="003B39A2" w:rsidP="003B39A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3B39A2">
        <w:rPr>
          <w:rFonts w:ascii="Times New Roman" w:hAnsi="Times New Roman"/>
          <w:spacing w:val="-3"/>
        </w:rPr>
        <w:t>GAF Materials Corporation</w:t>
      </w:r>
      <w:r w:rsidRPr="003B39A2">
        <w:rPr>
          <w:rFonts w:ascii="Times New Roman" w:hAnsi="Times New Roman"/>
          <w:spacing w:val="-3"/>
        </w:rPr>
        <w:tab/>
      </w:r>
      <w:r w:rsidRPr="003B39A2">
        <w:rPr>
          <w:rFonts w:ascii="Times New Roman" w:hAnsi="Times New Roman"/>
          <w:spacing w:val="-3"/>
        </w:rPr>
        <w:tab/>
        <w:t xml:space="preserve">                     </w:t>
      </w:r>
      <w:r w:rsidRPr="003B39A2">
        <w:rPr>
          <w:rFonts w:ascii="Times New Roman" w:hAnsi="Times New Roman"/>
          <w:spacing w:val="-3"/>
        </w:rPr>
        <w:tab/>
      </w:r>
      <w:r w:rsidRPr="003B39A2">
        <w:rPr>
          <w:rFonts w:ascii="Times New Roman" w:hAnsi="Times New Roman"/>
          <w:spacing w:val="-3"/>
        </w:rPr>
        <w:tab/>
      </w:r>
      <w:r w:rsidRPr="003B39A2">
        <w:rPr>
          <w:rFonts w:ascii="Times New Roman" w:hAnsi="Times New Roman"/>
          <w:spacing w:val="-3"/>
        </w:rPr>
        <w:tab/>
      </w:r>
      <w:r w:rsidRPr="003B39A2">
        <w:rPr>
          <w:rFonts w:ascii="Times New Roman" w:hAnsi="Times New Roman"/>
          <w:spacing w:val="-3"/>
        </w:rPr>
        <w:tab/>
      </w:r>
      <w:r w:rsidRPr="003B39A2">
        <w:rPr>
          <w:rFonts w:ascii="Times New Roman" w:hAnsi="Times New Roman"/>
          <w:spacing w:val="-3"/>
        </w:rPr>
        <w:tab/>
        <w:t xml:space="preserve">        Page T</w:t>
      </w:r>
      <w:r>
        <w:rPr>
          <w:rFonts w:ascii="Times New Roman" w:hAnsi="Times New Roman"/>
          <w:spacing w:val="-3"/>
        </w:rPr>
        <w:t>hree</w:t>
      </w:r>
    </w:p>
    <w:p w:rsidR="009D3AB8" w:rsidRPr="009D3AB8" w:rsidRDefault="003B39A2" w:rsidP="003B39A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3B39A2">
        <w:rPr>
          <w:rFonts w:ascii="Times New Roman" w:hAnsi="Times New Roman"/>
          <w:spacing w:val="-3"/>
        </w:rPr>
        <w:t>Tampa, FL  33619</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 xml:space="preserve">     </w:t>
      </w:r>
      <w:r w:rsidRPr="009D3AB8">
        <w:rPr>
          <w:rFonts w:ascii="Times New Roman" w:hAnsi="Times New Roman"/>
          <w:spacing w:val="-3"/>
        </w:rPr>
        <w:tab/>
        <w:t>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Executed in Tampa, Florida</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ENVIRONMENTAL PROTECTION COMMISSION</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OF HILLSBOROUGH COUNTY</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__________________________________</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 xml:space="preserve">Richard D. </w:t>
      </w:r>
      <w:proofErr w:type="spellStart"/>
      <w:r w:rsidRPr="009D3AB8">
        <w:rPr>
          <w:rFonts w:ascii="Times New Roman" w:hAnsi="Times New Roman"/>
          <w:spacing w:val="-3"/>
        </w:rPr>
        <w:t>Garrity</w:t>
      </w:r>
      <w:proofErr w:type="spellEnd"/>
      <w:r w:rsidRPr="009D3AB8">
        <w:rPr>
          <w:rFonts w:ascii="Times New Roman" w:hAnsi="Times New Roman"/>
          <w:spacing w:val="-3"/>
        </w:rPr>
        <w:t>, Ph.D.</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Executive Director</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RDG/KRZ/</w:t>
      </w:r>
      <w:proofErr w:type="spellStart"/>
      <w:r w:rsidRPr="009D3AB8">
        <w:rPr>
          <w:rFonts w:ascii="Times New Roman" w:hAnsi="Times New Roman"/>
          <w:spacing w:val="-3"/>
        </w:rPr>
        <w:t>krz</w:t>
      </w:r>
      <w:proofErr w:type="spellEnd"/>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 xml:space="preserve">      </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3B39A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rPr>
      </w:pPr>
      <w:r w:rsidRPr="009D3AB8">
        <w:rPr>
          <w:rFonts w:ascii="Times New Roman" w:hAnsi="Times New Roman"/>
          <w:spacing w:val="-3"/>
        </w:rPr>
        <w:t>CERTIFICATE OF SERVICE</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t>This is to certify that this NOTICE OF PERMIT ISSUANCE and all copies were mailed before the close of business on _________________ to the listed persons.</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FILING AND ACKNOWLEDGEMENT FILED, on this</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proofErr w:type="gramStart"/>
      <w:r w:rsidRPr="009D3AB8">
        <w:rPr>
          <w:rFonts w:ascii="Times New Roman" w:hAnsi="Times New Roman"/>
          <w:spacing w:val="-3"/>
        </w:rPr>
        <w:t>date</w:t>
      </w:r>
      <w:proofErr w:type="gramEnd"/>
      <w:r w:rsidRPr="009D3AB8">
        <w:rPr>
          <w:rFonts w:ascii="Times New Roman" w:hAnsi="Times New Roman"/>
          <w:spacing w:val="-3"/>
        </w:rPr>
        <w:t>, pursuant to Section 120.52(7),</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 xml:space="preserve">Florida Statutes, with the clerk, receipt </w:t>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of which is hereby acknowledged.</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_____________________________ ___________</w:t>
      </w:r>
    </w:p>
    <w:p w:rsidR="009D3AB8" w:rsidRPr="009D3AB8" w:rsidRDefault="009D3AB8"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Clerk</w:t>
      </w:r>
      <w:r w:rsidRPr="009D3AB8">
        <w:rPr>
          <w:rFonts w:ascii="Times New Roman" w:hAnsi="Times New Roman"/>
          <w:spacing w:val="-3"/>
        </w:rPr>
        <w:tab/>
      </w:r>
      <w:r w:rsidRPr="009D3AB8">
        <w:rPr>
          <w:rFonts w:ascii="Times New Roman" w:hAnsi="Times New Roman"/>
          <w:spacing w:val="-3"/>
        </w:rPr>
        <w:tab/>
      </w:r>
      <w:r w:rsidRPr="009D3AB8">
        <w:rPr>
          <w:rFonts w:ascii="Times New Roman" w:hAnsi="Times New Roman"/>
          <w:spacing w:val="-3"/>
        </w:rPr>
        <w:tab/>
        <w:t xml:space="preserve">                 </w:t>
      </w:r>
      <w:r w:rsidRPr="009D3AB8">
        <w:rPr>
          <w:rFonts w:ascii="Times New Roman" w:hAnsi="Times New Roman"/>
          <w:spacing w:val="-3"/>
        </w:rPr>
        <w:tab/>
        <w:t>Date</w:t>
      </w:r>
    </w:p>
    <w:p w:rsidR="000F785E" w:rsidRDefault="000F785E" w:rsidP="009D3AB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Default="000F785E" w:rsidP="00AC2E6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p>
    <w:p w:rsidR="000F785E"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0F785E" w:rsidSect="00BF7047">
          <w:endnotePr>
            <w:numFmt w:val="decimal"/>
          </w:endnotePr>
          <w:pgSz w:w="12240" w:h="15840" w:code="1"/>
          <w:pgMar w:top="1440" w:right="1080" w:bottom="720" w:left="1080" w:header="1440" w:footer="720" w:gutter="0"/>
          <w:pgNumType w:start="1"/>
          <w:cols w:space="720"/>
          <w:noEndnote/>
          <w:titlePg/>
        </w:sect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7486B" w:rsidRDefault="0057486B"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4E3A27" w:rsidRDefault="000F785E" w:rsidP="00BF70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PERMITTEE:</w:t>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Pr>
          <w:rFonts w:ascii="Times New Roman" w:hAnsi="Times New Roman"/>
          <w:spacing w:val="-3"/>
        </w:rPr>
        <w:tab/>
      </w:r>
      <w:r w:rsidRPr="00DC2A66">
        <w:rPr>
          <w:rFonts w:ascii="Times New Roman" w:hAnsi="Times New Roman"/>
          <w:spacing w:val="-3"/>
        </w:rPr>
        <w:t>PERMIT/CERTIFICATION</w:t>
      </w:r>
    </w:p>
    <w:p w:rsidR="000F785E" w:rsidRPr="00C8474B" w:rsidRDefault="000F785E" w:rsidP="00D615C1">
      <w:pPr>
        <w:tabs>
          <w:tab w:val="left" w:pos="-1080"/>
          <w:tab w:val="left" w:pos="-360"/>
          <w:tab w:val="left" w:pos="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Building Materials Manufacturing</w:t>
      </w:r>
      <w:r w:rsidR="003B39A2">
        <w:rPr>
          <w:rFonts w:ascii="Times New Roman" w:hAnsi="Times New Roman"/>
          <w:spacing w:val="-3"/>
          <w:szCs w:val="24"/>
        </w:rPr>
        <w:t xml:space="preserve"> </w:t>
      </w:r>
      <w:r w:rsidR="003B39A2" w:rsidRPr="003B39A2">
        <w:rPr>
          <w:rFonts w:ascii="Times New Roman" w:hAnsi="Times New Roman"/>
          <w:spacing w:val="-3"/>
          <w:szCs w:val="24"/>
        </w:rPr>
        <w:t>Corporation</w:t>
      </w:r>
      <w:r>
        <w:rPr>
          <w:rFonts w:ascii="Times New Roman" w:hAnsi="Times New Roman"/>
          <w:spacing w:val="-3"/>
          <w:szCs w:val="24"/>
        </w:rPr>
        <w:tab/>
      </w:r>
      <w:r>
        <w:rPr>
          <w:rFonts w:ascii="Times New Roman" w:hAnsi="Times New Roman"/>
          <w:spacing w:val="-3"/>
          <w:szCs w:val="24"/>
        </w:rPr>
        <w:tab/>
      </w:r>
      <w:r w:rsidRPr="00C8474B">
        <w:rPr>
          <w:rFonts w:ascii="Times New Roman" w:hAnsi="Times New Roman"/>
          <w:spacing w:val="-3"/>
          <w:szCs w:val="24"/>
        </w:rPr>
        <w:t>Permit No.:  0570056-03</w:t>
      </w:r>
      <w:r w:rsidR="00B7535D">
        <w:rPr>
          <w:rFonts w:ascii="Times New Roman" w:hAnsi="Times New Roman"/>
          <w:spacing w:val="-3"/>
          <w:szCs w:val="24"/>
        </w:rPr>
        <w:t>5</w:t>
      </w:r>
      <w:r w:rsidRPr="00C8474B">
        <w:rPr>
          <w:rFonts w:ascii="Times New Roman" w:hAnsi="Times New Roman"/>
          <w:spacing w:val="-3"/>
          <w:szCs w:val="24"/>
        </w:rPr>
        <w:t>-AF</w:t>
      </w:r>
    </w:p>
    <w:p w:rsidR="000F785E" w:rsidRPr="00C8474B" w:rsidRDefault="000F785E" w:rsidP="00D615C1">
      <w:pPr>
        <w:tabs>
          <w:tab w:val="left" w:pos="-1080"/>
          <w:tab w:val="left" w:pos="-360"/>
          <w:tab w:val="left" w:pos="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proofErr w:type="gramStart"/>
      <w:r w:rsidRPr="00C8474B">
        <w:rPr>
          <w:rFonts w:ascii="Times New Roman" w:hAnsi="Times New Roman"/>
          <w:spacing w:val="-3"/>
          <w:szCs w:val="24"/>
        </w:rPr>
        <w:t>dba</w:t>
      </w:r>
      <w:proofErr w:type="spellEnd"/>
      <w:proofErr w:type="gramEnd"/>
      <w:r w:rsidRPr="00C8474B">
        <w:rPr>
          <w:rFonts w:ascii="Times New Roman" w:hAnsi="Times New Roman"/>
          <w:spacing w:val="-3"/>
          <w:szCs w:val="24"/>
        </w:rPr>
        <w:t xml:space="preserve"> GAF Materials Corporation</w:t>
      </w:r>
      <w:r w:rsidRPr="00C8474B">
        <w:rPr>
          <w:rFonts w:ascii="Times New Roman" w:hAnsi="Times New Roman"/>
          <w:spacing w:val="-3"/>
          <w:szCs w:val="24"/>
        </w:rPr>
        <w:tab/>
      </w:r>
      <w:r w:rsidRPr="00C8474B">
        <w:rPr>
          <w:rFonts w:ascii="Times New Roman" w:hAnsi="Times New Roman"/>
          <w:spacing w:val="-3"/>
          <w:szCs w:val="24"/>
        </w:rPr>
        <w:tab/>
      </w:r>
      <w:r w:rsidR="003B39A2">
        <w:rPr>
          <w:rFonts w:ascii="Times New Roman" w:hAnsi="Times New Roman"/>
          <w:spacing w:val="-3"/>
          <w:szCs w:val="24"/>
        </w:rPr>
        <w:tab/>
      </w:r>
      <w:r w:rsidR="003B39A2">
        <w:rPr>
          <w:rFonts w:ascii="Times New Roman" w:hAnsi="Times New Roman"/>
          <w:spacing w:val="-3"/>
          <w:szCs w:val="24"/>
        </w:rPr>
        <w:tab/>
      </w:r>
      <w:r w:rsidRPr="00C8474B">
        <w:rPr>
          <w:rFonts w:ascii="Times New Roman" w:hAnsi="Times New Roman"/>
          <w:spacing w:val="-3"/>
        </w:rPr>
        <w:t xml:space="preserve">Expiration Date: </w:t>
      </w:r>
      <w:r w:rsidRPr="00D66E8F">
        <w:rPr>
          <w:rFonts w:ascii="Times New Roman" w:hAnsi="Times New Roman"/>
          <w:spacing w:val="-3"/>
        </w:rPr>
        <w:t xml:space="preserve">December </w:t>
      </w:r>
      <w:r w:rsidR="00D66E8F" w:rsidRPr="00D66E8F">
        <w:rPr>
          <w:rFonts w:ascii="Times New Roman" w:hAnsi="Times New Roman"/>
          <w:spacing w:val="-3"/>
        </w:rPr>
        <w:t>1</w:t>
      </w:r>
      <w:r w:rsidR="00ED4E15">
        <w:rPr>
          <w:rFonts w:ascii="Times New Roman" w:hAnsi="Times New Roman"/>
          <w:spacing w:val="-3"/>
        </w:rPr>
        <w:t>8</w:t>
      </w:r>
      <w:r w:rsidRPr="00D66E8F">
        <w:rPr>
          <w:rFonts w:ascii="Times New Roman" w:hAnsi="Times New Roman"/>
          <w:spacing w:val="-3"/>
        </w:rPr>
        <w:t>, 201</w:t>
      </w:r>
      <w:r w:rsidR="003B39A2" w:rsidRPr="00D66E8F">
        <w:rPr>
          <w:rFonts w:ascii="Times New Roman" w:hAnsi="Times New Roman"/>
          <w:spacing w:val="-3"/>
        </w:rPr>
        <w:t>8</w:t>
      </w:r>
    </w:p>
    <w:p w:rsidR="000F785E" w:rsidRPr="00C8474B" w:rsidRDefault="000F785E" w:rsidP="00D615C1">
      <w:pPr>
        <w:tabs>
          <w:tab w:val="left" w:pos="-1080"/>
          <w:tab w:val="left" w:pos="-360"/>
          <w:tab w:val="left" w:pos="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3"/>
        </w:rPr>
      </w:pPr>
      <w:r w:rsidRPr="00C8474B">
        <w:rPr>
          <w:rFonts w:ascii="Times New Roman" w:hAnsi="Times New Roman"/>
          <w:spacing w:val="-3"/>
        </w:rPr>
        <w:t>5138 Madison Avenue</w:t>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DC2A66">
        <w:rPr>
          <w:rFonts w:ascii="Times New Roman" w:hAnsi="Times New Roman"/>
          <w:spacing w:val="-3"/>
        </w:rPr>
        <w:t>County:  Hillsborough</w:t>
      </w:r>
    </w:p>
    <w:p w:rsidR="000F785E" w:rsidRDefault="000F785E" w:rsidP="00BC1023">
      <w:pPr>
        <w:tabs>
          <w:tab w:val="left" w:pos="-1080"/>
          <w:tab w:val="left" w:pos="-360"/>
          <w:tab w:val="left" w:pos="720"/>
          <w:tab w:val="left" w:pos="1152"/>
          <w:tab w:val="left" w:pos="1872"/>
          <w:tab w:val="left" w:pos="2592"/>
          <w:tab w:val="left" w:pos="3312"/>
          <w:tab w:val="left" w:pos="4032"/>
          <w:tab w:val="left" w:pos="4752"/>
          <w:tab w:val="left" w:pos="5472"/>
          <w:tab w:val="left" w:pos="6300"/>
          <w:tab w:val="left" w:pos="6912"/>
          <w:tab w:val="left" w:pos="7632"/>
        </w:tabs>
        <w:suppressAutoHyphens/>
        <w:jc w:val="both"/>
        <w:rPr>
          <w:rFonts w:ascii="Times New Roman" w:hAnsi="Times New Roman"/>
          <w:spacing w:val="-3"/>
        </w:rPr>
      </w:pPr>
      <w:r w:rsidRPr="00C8474B">
        <w:rPr>
          <w:rFonts w:ascii="Times New Roman" w:hAnsi="Times New Roman"/>
          <w:spacing w:val="-3"/>
          <w:szCs w:val="23"/>
        </w:rPr>
        <w:t>Tampa, FL 33619</w:t>
      </w:r>
      <w:r w:rsidRPr="00C8474B">
        <w:rPr>
          <w:rFonts w:ascii="Times New Roman" w:hAnsi="Times New Roman"/>
          <w:spacing w:val="-3"/>
        </w:rPr>
        <w:t xml:space="preserve"> </w:t>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C8474B">
        <w:rPr>
          <w:rFonts w:ascii="Times New Roman" w:hAnsi="Times New Roman"/>
          <w:spacing w:val="-3"/>
        </w:rPr>
        <w:tab/>
      </w:r>
      <w:r w:rsidRPr="00DC2A66">
        <w:rPr>
          <w:rFonts w:ascii="Times New Roman" w:hAnsi="Times New Roman"/>
          <w:spacing w:val="-3"/>
        </w:rPr>
        <w:t xml:space="preserve">Project: </w:t>
      </w:r>
      <w:r w:rsidR="003B39A2" w:rsidRPr="003B39A2">
        <w:rPr>
          <w:rFonts w:ascii="Times New Roman" w:hAnsi="Times New Roman"/>
          <w:spacing w:val="-3"/>
        </w:rPr>
        <w:t>Asphalt Roofing Manufacturing</w:t>
      </w:r>
    </w:p>
    <w:p w:rsidR="000F785E" w:rsidRPr="00DC2A66" w:rsidRDefault="000F785E" w:rsidP="00BC1023">
      <w:pPr>
        <w:tabs>
          <w:tab w:val="left" w:pos="-1080"/>
          <w:tab w:val="left" w:pos="-360"/>
          <w:tab w:val="left" w:pos="720"/>
          <w:tab w:val="left" w:pos="1152"/>
          <w:tab w:val="left" w:pos="1872"/>
          <w:tab w:val="left" w:pos="2592"/>
          <w:tab w:val="left" w:pos="3312"/>
          <w:tab w:val="left" w:pos="4032"/>
          <w:tab w:val="left" w:pos="4752"/>
          <w:tab w:val="left" w:pos="5472"/>
          <w:tab w:val="left" w:pos="6300"/>
          <w:tab w:val="left" w:pos="6912"/>
          <w:tab w:val="left" w:pos="7632"/>
        </w:tabs>
        <w:suppressAutoHyphens/>
        <w:jc w:val="both"/>
        <w:rPr>
          <w:rFonts w:ascii="Times New Roman" w:hAnsi="Times New Roman"/>
          <w:spacing w:val="-3"/>
          <w:szCs w:val="2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0F785E" w:rsidRPr="001D0204"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3B39A2"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3B39A2">
        <w:rPr>
          <w:rFonts w:ascii="Times New Roman" w:hAnsi="Times New Roman"/>
          <w:spacing w:val="-3"/>
        </w:rPr>
        <w:t>GAF Materials</w:t>
      </w:r>
      <w:r w:rsidR="000F785E" w:rsidRPr="00D82B7F">
        <w:rPr>
          <w:rFonts w:ascii="Times New Roman" w:hAnsi="Times New Roman"/>
          <w:spacing w:val="-3"/>
        </w:rPr>
        <w:t xml:space="preserve"> manufactures asphalt roofing </w:t>
      </w:r>
      <w:r w:rsidR="000F785E">
        <w:rPr>
          <w:rFonts w:ascii="Times New Roman" w:hAnsi="Times New Roman"/>
          <w:spacing w:val="-3"/>
        </w:rPr>
        <w:t xml:space="preserve">shingles.  </w:t>
      </w:r>
      <w:r w:rsidR="000F785E" w:rsidRPr="00DC2A66">
        <w:rPr>
          <w:rFonts w:ascii="Times New Roman" w:hAnsi="Times New Roman"/>
          <w:spacing w:val="-3"/>
        </w:rPr>
        <w:t>Asphalt</w:t>
      </w:r>
      <w:r w:rsidR="000F785E">
        <w:rPr>
          <w:rFonts w:ascii="Times New Roman" w:hAnsi="Times New Roman"/>
          <w:spacing w:val="-3"/>
        </w:rPr>
        <w:t xml:space="preserve"> flux</w:t>
      </w:r>
      <w:r w:rsidR="000F785E" w:rsidRPr="00DC2A66">
        <w:rPr>
          <w:rFonts w:ascii="Times New Roman" w:hAnsi="Times New Roman"/>
          <w:spacing w:val="-3"/>
        </w:rPr>
        <w:t xml:space="preserve"> is received by tanker trucks and is pumped to a 210,000 gallon asphalt flux tank</w:t>
      </w:r>
      <w:r w:rsidR="000F785E">
        <w:rPr>
          <w:rFonts w:ascii="Times New Roman" w:hAnsi="Times New Roman"/>
          <w:spacing w:val="-3"/>
        </w:rPr>
        <w:t xml:space="preserve"> (Tank T1)</w:t>
      </w:r>
      <w:r w:rsidR="000F785E" w:rsidRPr="00DC2A66">
        <w:rPr>
          <w:rFonts w:ascii="Times New Roman" w:hAnsi="Times New Roman"/>
          <w:spacing w:val="-3"/>
        </w:rPr>
        <w:t>, which is a fixed roof tank</w:t>
      </w:r>
      <w:r w:rsidR="000F785E">
        <w:rPr>
          <w:rFonts w:ascii="Times New Roman" w:hAnsi="Times New Roman"/>
          <w:spacing w:val="-3"/>
        </w:rPr>
        <w:t>,</w:t>
      </w:r>
      <w:r w:rsidR="000F785E" w:rsidRPr="00DC2A66">
        <w:rPr>
          <w:rFonts w:ascii="Times New Roman" w:hAnsi="Times New Roman"/>
          <w:spacing w:val="-3"/>
        </w:rPr>
        <w:t xml:space="preserve"> with six 6” vents</w:t>
      </w:r>
      <w:r w:rsidR="000F785E">
        <w:rPr>
          <w:rFonts w:ascii="Times New Roman" w:hAnsi="Times New Roman"/>
          <w:spacing w:val="-3"/>
        </w:rPr>
        <w:t>,</w:t>
      </w:r>
      <w:r w:rsidR="000F785E" w:rsidRPr="00DC2A66">
        <w:rPr>
          <w:rFonts w:ascii="Times New Roman" w:hAnsi="Times New Roman"/>
          <w:spacing w:val="-3"/>
        </w:rPr>
        <w:t xml:space="preserve"> that is heated by a natural gas-fired hot oil system at </w:t>
      </w:r>
      <w:r w:rsidR="000F785E">
        <w:rPr>
          <w:rFonts w:ascii="Times New Roman" w:hAnsi="Times New Roman"/>
          <w:spacing w:val="-3"/>
        </w:rPr>
        <w:t xml:space="preserve">approximately </w:t>
      </w:r>
      <w:r w:rsidR="000F785E" w:rsidRPr="00DC2A66">
        <w:rPr>
          <w:rFonts w:ascii="Times New Roman" w:hAnsi="Times New Roman"/>
          <w:spacing w:val="-3"/>
        </w:rPr>
        <w:t>220° F.  The flux is transferred to a 25,000 gallon preheating tank (</w:t>
      </w:r>
      <w:r w:rsidR="000F785E">
        <w:rPr>
          <w:rFonts w:ascii="Times New Roman" w:hAnsi="Times New Roman"/>
          <w:spacing w:val="-3"/>
        </w:rPr>
        <w:t xml:space="preserve">approximately </w:t>
      </w:r>
      <w:r w:rsidR="000F785E" w:rsidRPr="00DC2A66">
        <w:rPr>
          <w:rFonts w:ascii="Times New Roman" w:hAnsi="Times New Roman"/>
          <w:spacing w:val="-3"/>
        </w:rPr>
        <w:t>450° F), wh</w:t>
      </w:r>
      <w:r w:rsidR="000F785E">
        <w:rPr>
          <w:rFonts w:ascii="Times New Roman" w:hAnsi="Times New Roman"/>
          <w:spacing w:val="-3"/>
        </w:rPr>
        <w:t>ich is a fixed roof tank with a</w:t>
      </w:r>
      <w:r w:rsidR="000F785E" w:rsidRPr="00DC2A66">
        <w:rPr>
          <w:rFonts w:ascii="Times New Roman" w:hAnsi="Times New Roman"/>
          <w:spacing w:val="-3"/>
        </w:rPr>
        <w:t xml:space="preserve"> 6” vent that is heated from heat recovered from the </w:t>
      </w:r>
      <w:r w:rsidR="000F785E">
        <w:rPr>
          <w:rFonts w:ascii="Times New Roman" w:hAnsi="Times New Roman"/>
          <w:spacing w:val="-3"/>
        </w:rPr>
        <w:t>afterburner</w:t>
      </w:r>
      <w:r w:rsidR="000F785E" w:rsidRPr="00DC2A66">
        <w:rPr>
          <w:rFonts w:ascii="Times New Roman" w:hAnsi="Times New Roman"/>
          <w:spacing w:val="-3"/>
        </w:rPr>
        <w:t xml:space="preserve"> v</w:t>
      </w:r>
      <w:r w:rsidR="000F785E">
        <w:rPr>
          <w:rFonts w:ascii="Times New Roman" w:hAnsi="Times New Roman"/>
          <w:spacing w:val="-3"/>
        </w:rPr>
        <w:t>ia recirculation from the tank.  The flux is then transferred to</w:t>
      </w:r>
      <w:r w:rsidR="000F785E" w:rsidRPr="00DC2A66">
        <w:rPr>
          <w:rFonts w:ascii="Times New Roman" w:hAnsi="Times New Roman"/>
          <w:spacing w:val="-3"/>
        </w:rPr>
        <w:t xml:space="preserve"> one of two blow sti</w:t>
      </w:r>
      <w:r w:rsidR="000F785E">
        <w:rPr>
          <w:rFonts w:ascii="Times New Roman" w:hAnsi="Times New Roman"/>
          <w:spacing w:val="-3"/>
        </w:rPr>
        <w:t>lls, North and South (EU 103</w:t>
      </w:r>
      <w:r w:rsidR="000F785E" w:rsidRPr="00DC2A66">
        <w:rPr>
          <w:rFonts w:ascii="Times New Roman" w:hAnsi="Times New Roman"/>
          <w:spacing w:val="-3"/>
        </w:rPr>
        <w:t xml:space="preserve"> and </w:t>
      </w:r>
      <w:r w:rsidR="000F785E">
        <w:rPr>
          <w:rFonts w:ascii="Times New Roman" w:hAnsi="Times New Roman"/>
          <w:spacing w:val="-3"/>
        </w:rPr>
        <w:t>EU 0</w:t>
      </w:r>
      <w:r w:rsidR="000F785E" w:rsidRPr="00DC2A66">
        <w:rPr>
          <w:rFonts w:ascii="Times New Roman" w:hAnsi="Times New Roman"/>
          <w:spacing w:val="-3"/>
        </w:rPr>
        <w:t>04)</w:t>
      </w:r>
      <w:r w:rsidR="000F785E">
        <w:rPr>
          <w:rFonts w:ascii="Times New Roman" w:hAnsi="Times New Roman"/>
          <w:spacing w:val="-3"/>
        </w:rPr>
        <w:t xml:space="preserve">, </w:t>
      </w:r>
      <w:r w:rsidR="000F785E" w:rsidRPr="00056A13">
        <w:rPr>
          <w:rFonts w:ascii="Times New Roman" w:hAnsi="Times New Roman"/>
          <w:spacing w:val="-3"/>
        </w:rPr>
        <w:t>where the product is oxidized</w:t>
      </w:r>
      <w:r w:rsidR="000F785E" w:rsidRPr="00DC2A66">
        <w:rPr>
          <w:rFonts w:ascii="Times New Roman" w:hAnsi="Times New Roman"/>
          <w:spacing w:val="-3"/>
        </w:rPr>
        <w:t>.</w:t>
      </w:r>
      <w:r w:rsidR="000F785E" w:rsidRPr="00EF3B41">
        <w:rPr>
          <w:rFonts w:ascii="Times New Roman" w:hAnsi="Times New Roman"/>
          <w:spacing w:val="-3"/>
        </w:rPr>
        <w:t xml:space="preserve"> </w:t>
      </w:r>
      <w:r w:rsidR="000F785E">
        <w:rPr>
          <w:rFonts w:ascii="Times New Roman" w:hAnsi="Times New Roman"/>
          <w:spacing w:val="-3"/>
        </w:rPr>
        <w:t xml:space="preserve"> </w:t>
      </w:r>
      <w:r w:rsidR="000F785E" w:rsidRPr="00EF3B41">
        <w:rPr>
          <w:rFonts w:ascii="Times New Roman" w:hAnsi="Times New Roman"/>
          <w:spacing w:val="-3"/>
        </w:rPr>
        <w:t>The physical properties of the flux are tested to determine the length o</w:t>
      </w:r>
      <w:r w:rsidR="000F785E">
        <w:rPr>
          <w:rFonts w:ascii="Times New Roman" w:hAnsi="Times New Roman"/>
          <w:spacing w:val="-3"/>
        </w:rPr>
        <w:t>f blow time necessary</w:t>
      </w:r>
      <w:r w:rsidR="000F785E" w:rsidRPr="00EF3B41">
        <w:rPr>
          <w:rFonts w:ascii="Times New Roman" w:hAnsi="Times New Roman"/>
          <w:spacing w:val="-3"/>
        </w:rPr>
        <w:t>.</w:t>
      </w:r>
      <w:r w:rsidR="000F785E" w:rsidRPr="00DC2A66">
        <w:rPr>
          <w:rFonts w:ascii="Times New Roman" w:hAnsi="Times New Roman"/>
          <w:spacing w:val="-3"/>
        </w:rPr>
        <w:t xml:space="preserve">  Each blow still oxidizes approximately 20,000 gallons per batch by bubbling air into the still until the asphalt obtains the required properties.  </w:t>
      </w:r>
      <w:r w:rsidR="000F785E">
        <w:rPr>
          <w:rFonts w:ascii="Times New Roman" w:hAnsi="Times New Roman"/>
          <w:spacing w:val="-3"/>
        </w:rPr>
        <w:t xml:space="preserve">The oxidation process generates </w:t>
      </w:r>
      <w:r w:rsidR="000F785E" w:rsidRPr="000E78AD">
        <w:rPr>
          <w:rFonts w:ascii="Times New Roman" w:hAnsi="Times New Roman"/>
          <w:spacing w:val="-3"/>
        </w:rPr>
        <w:t>an exothermic chemical reaction</w:t>
      </w:r>
      <w:r w:rsidR="000F785E">
        <w:rPr>
          <w:rFonts w:ascii="Times New Roman" w:hAnsi="Times New Roman"/>
          <w:spacing w:val="-3"/>
        </w:rPr>
        <w:t>, so</w:t>
      </w:r>
      <w:r w:rsidR="000F785E" w:rsidRPr="000E78AD">
        <w:rPr>
          <w:rFonts w:ascii="Times New Roman" w:hAnsi="Times New Roman"/>
          <w:spacing w:val="-3"/>
        </w:rPr>
        <w:t xml:space="preserve"> a</w:t>
      </w:r>
      <w:r w:rsidR="000F785E">
        <w:rPr>
          <w:rFonts w:ascii="Times New Roman" w:hAnsi="Times New Roman"/>
          <w:spacing w:val="-3"/>
        </w:rPr>
        <w:t>n external water spray system is us</w:t>
      </w:r>
      <w:r w:rsidR="000F785E" w:rsidRPr="000E78AD">
        <w:rPr>
          <w:rFonts w:ascii="Times New Roman" w:hAnsi="Times New Roman"/>
          <w:spacing w:val="-3"/>
        </w:rPr>
        <w:t xml:space="preserve">ed to maintain the temperature </w:t>
      </w:r>
      <w:r w:rsidR="000F785E">
        <w:rPr>
          <w:rFonts w:ascii="Times New Roman" w:hAnsi="Times New Roman"/>
          <w:spacing w:val="-3"/>
        </w:rPr>
        <w:t xml:space="preserve">of the flux </w:t>
      </w:r>
      <w:r w:rsidR="000F785E" w:rsidRPr="000E78AD">
        <w:rPr>
          <w:rFonts w:ascii="Times New Roman" w:hAnsi="Times New Roman"/>
          <w:spacing w:val="-3"/>
        </w:rPr>
        <w:t>at the desired level</w:t>
      </w:r>
      <w:r w:rsidR="000F785E">
        <w:rPr>
          <w:rFonts w:ascii="Times New Roman" w:hAnsi="Times New Roman"/>
          <w:spacing w:val="-3"/>
        </w:rPr>
        <w:t xml:space="preserve">, typically around </w:t>
      </w:r>
      <w:r w:rsidR="000F785E" w:rsidRPr="000E78AD">
        <w:rPr>
          <w:rFonts w:ascii="Times New Roman" w:hAnsi="Times New Roman"/>
          <w:spacing w:val="-3"/>
        </w:rPr>
        <w:t>530°F.</w:t>
      </w:r>
      <w:r w:rsidR="000F785E">
        <w:rPr>
          <w:rFonts w:ascii="Times New Roman" w:hAnsi="Times New Roman"/>
          <w:spacing w:val="-3"/>
        </w:rPr>
        <w:t xml:space="preserve">  </w:t>
      </w:r>
      <w:r w:rsidR="000F785E" w:rsidRPr="00FF73BE">
        <w:rPr>
          <w:rFonts w:ascii="Times New Roman" w:hAnsi="Times New Roman"/>
          <w:spacing w:val="-3"/>
        </w:rPr>
        <w:t xml:space="preserve">Each blow process </w:t>
      </w:r>
      <w:r w:rsidR="000F785E">
        <w:rPr>
          <w:rFonts w:ascii="Times New Roman" w:hAnsi="Times New Roman"/>
          <w:spacing w:val="-3"/>
        </w:rPr>
        <w:t xml:space="preserve">typically </w:t>
      </w:r>
      <w:r w:rsidR="000F785E" w:rsidRPr="00FF73BE">
        <w:rPr>
          <w:rFonts w:ascii="Times New Roman" w:hAnsi="Times New Roman"/>
          <w:spacing w:val="-3"/>
        </w:rPr>
        <w:t xml:space="preserve">lasts </w:t>
      </w:r>
      <w:r w:rsidR="000F785E" w:rsidRPr="00EF3B41">
        <w:rPr>
          <w:rFonts w:ascii="Times New Roman" w:hAnsi="Times New Roman"/>
          <w:spacing w:val="-3"/>
        </w:rPr>
        <w:t>between 3.5 to 4 hours</w:t>
      </w:r>
      <w:r w:rsidR="000F785E" w:rsidRPr="00FF73BE">
        <w:rPr>
          <w:rFonts w:ascii="Times New Roman" w:hAnsi="Times New Roman"/>
          <w:spacing w:val="-3"/>
        </w:rPr>
        <w:t>, and the total batch lasts an average of 7 hours.</w:t>
      </w:r>
      <w:r w:rsidR="000F785E" w:rsidRPr="00DC2A66">
        <w:rPr>
          <w:rFonts w:ascii="Times New Roman" w:hAnsi="Times New Roman"/>
          <w:spacing w:val="-3"/>
        </w:rPr>
        <w:t xml:space="preserve"> </w:t>
      </w:r>
      <w:r w:rsidR="000F785E">
        <w:rPr>
          <w:rFonts w:ascii="Times New Roman" w:hAnsi="Times New Roman"/>
          <w:spacing w:val="-3"/>
        </w:rPr>
        <w:t xml:space="preserve"> Emission</w:t>
      </w:r>
      <w:r w:rsidR="000F785E" w:rsidRPr="00DC2A66">
        <w:rPr>
          <w:rFonts w:ascii="Times New Roman" w:hAnsi="Times New Roman"/>
          <w:spacing w:val="-3"/>
        </w:rPr>
        <w:t>s generated during batch oxidation of the aspha</w:t>
      </w:r>
      <w:r w:rsidR="000F785E">
        <w:rPr>
          <w:rFonts w:ascii="Times New Roman" w:hAnsi="Times New Roman"/>
          <w:spacing w:val="-3"/>
        </w:rPr>
        <w:t>lt are directed to a 9 MMBTU/hr natural gas fired fume afterburner</w:t>
      </w:r>
      <w:r w:rsidR="000F785E" w:rsidRPr="00DC2A66">
        <w:rPr>
          <w:rFonts w:ascii="Times New Roman" w:hAnsi="Times New Roman"/>
          <w:spacing w:val="-3"/>
        </w:rPr>
        <w:t>.</w:t>
      </w:r>
      <w:r w:rsidR="000F785E">
        <w:rPr>
          <w:rFonts w:ascii="Times New Roman" w:hAnsi="Times New Roman"/>
          <w:spacing w:val="-3"/>
        </w:rPr>
        <w:t xml:space="preserve">  Based on historical records regarding batches blown per year</w:t>
      </w:r>
      <w:r w:rsidR="000F785E" w:rsidRPr="00DC2A66">
        <w:rPr>
          <w:rFonts w:ascii="Times New Roman" w:hAnsi="Times New Roman"/>
          <w:spacing w:val="-3"/>
        </w:rPr>
        <w:t xml:space="preserve">, </w:t>
      </w:r>
      <w:r w:rsidR="000F785E">
        <w:rPr>
          <w:rFonts w:ascii="Times New Roman" w:hAnsi="Times New Roman"/>
          <w:spacing w:val="-3"/>
        </w:rPr>
        <w:t>the</w:t>
      </w:r>
      <w:r w:rsidR="000F785E" w:rsidRPr="00DC2A66">
        <w:rPr>
          <w:rFonts w:ascii="Times New Roman" w:hAnsi="Times New Roman"/>
          <w:spacing w:val="-3"/>
        </w:rPr>
        <w:t xml:space="preserve"> process rate </w:t>
      </w:r>
      <w:r w:rsidR="000F785E">
        <w:rPr>
          <w:rFonts w:ascii="Times New Roman" w:hAnsi="Times New Roman"/>
          <w:spacing w:val="-3"/>
        </w:rPr>
        <w:t>is approximately 12.</w:t>
      </w:r>
      <w:r w:rsidR="000F785E" w:rsidRPr="00DC2A66">
        <w:rPr>
          <w:rFonts w:ascii="Times New Roman" w:hAnsi="Times New Roman"/>
          <w:spacing w:val="-3"/>
        </w:rPr>
        <w:t>5 tons/hr</w:t>
      </w:r>
      <w:r w:rsidR="000F785E">
        <w:rPr>
          <w:rFonts w:ascii="Times New Roman" w:hAnsi="Times New Roman"/>
          <w:spacing w:val="-3"/>
        </w:rPr>
        <w:t xml:space="preserve">, which equates to an annual rate of 26.3 </w:t>
      </w:r>
      <w:proofErr w:type="spellStart"/>
      <w:r w:rsidR="000F785E">
        <w:rPr>
          <w:rFonts w:ascii="Times New Roman" w:hAnsi="Times New Roman"/>
          <w:spacing w:val="-3"/>
        </w:rPr>
        <w:t>mmgal</w:t>
      </w:r>
      <w:proofErr w:type="spellEnd"/>
      <w:r w:rsidR="000F785E">
        <w:rPr>
          <w:rFonts w:ascii="Times New Roman" w:hAnsi="Times New Roman"/>
          <w:spacing w:val="-3"/>
        </w:rPr>
        <w:t>/yr.</w:t>
      </w:r>
    </w:p>
    <w:p w:rsidR="000F785E" w:rsidRPr="00DC2A66"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E18DA">
        <w:rPr>
          <w:rFonts w:ascii="Times New Roman" w:hAnsi="Times New Roman"/>
          <w:spacing w:val="-3"/>
        </w:rPr>
        <w:t>Afte</w:t>
      </w:r>
      <w:r>
        <w:rPr>
          <w:rFonts w:ascii="Times New Roman" w:hAnsi="Times New Roman"/>
          <w:spacing w:val="-3"/>
        </w:rPr>
        <w:t xml:space="preserve">r oxidation, the </w:t>
      </w:r>
      <w:r w:rsidRPr="00056A13">
        <w:rPr>
          <w:rFonts w:ascii="Times New Roman" w:hAnsi="Times New Roman"/>
          <w:spacing w:val="-3"/>
        </w:rPr>
        <w:t>product, called asphalt “coating” following oxidation,</w:t>
      </w:r>
      <w:r w:rsidRPr="00DC2A66">
        <w:rPr>
          <w:rFonts w:ascii="Times New Roman" w:hAnsi="Times New Roman"/>
          <w:spacing w:val="-3"/>
        </w:rPr>
        <w:t xml:space="preserve"> is pumped from the blow still</w:t>
      </w:r>
      <w:r>
        <w:rPr>
          <w:rFonts w:ascii="Times New Roman" w:hAnsi="Times New Roman"/>
          <w:spacing w:val="-3"/>
        </w:rPr>
        <w:t>s</w:t>
      </w:r>
      <w:r w:rsidRPr="00DC2A66">
        <w:rPr>
          <w:rFonts w:ascii="Times New Roman" w:hAnsi="Times New Roman"/>
          <w:spacing w:val="-3"/>
        </w:rPr>
        <w:t xml:space="preserve"> to coating storage and awaits production.  Coating storage consists of two banks of storage tanks.  Tank Nos. T3, T4, T5, and T6 are 25,000 gallon </w:t>
      </w:r>
      <w:r w:rsidRPr="00094BBF">
        <w:rPr>
          <w:rFonts w:ascii="Times New Roman" w:hAnsi="Times New Roman"/>
          <w:spacing w:val="-3"/>
        </w:rPr>
        <w:t>unheated</w:t>
      </w:r>
      <w:r w:rsidRPr="00DC2A66">
        <w:rPr>
          <w:rFonts w:ascii="Times New Roman" w:hAnsi="Times New Roman"/>
          <w:spacing w:val="-3"/>
        </w:rPr>
        <w:t xml:space="preserve"> horizontal tanks with one 4” vent each, and Tank No. T7 is a 42,000 gallon unheated vertical fixed roof tank with one 4” vent that is used i</w:t>
      </w:r>
      <w:r>
        <w:rPr>
          <w:rFonts w:ascii="Times New Roman" w:hAnsi="Times New Roman"/>
          <w:spacing w:val="-3"/>
        </w:rPr>
        <w:t>ntermittently.  T7 can also be used as the flux tank when necessary.  Tanks Nos. T3</w:t>
      </w:r>
      <w:r w:rsidR="00B7535D">
        <w:rPr>
          <w:rFonts w:ascii="Times New Roman" w:hAnsi="Times New Roman"/>
          <w:spacing w:val="-3"/>
        </w:rPr>
        <w:t xml:space="preserve"> thru </w:t>
      </w:r>
      <w:r>
        <w:rPr>
          <w:rFonts w:ascii="Times New Roman" w:hAnsi="Times New Roman"/>
          <w:spacing w:val="-3"/>
        </w:rPr>
        <w:t>T6 also have back-up natural gas burners for emergency use should problems with other units occur.  Tank Nos. T9,</w:t>
      </w:r>
      <w:r w:rsidRPr="00DC2A66">
        <w:rPr>
          <w:rFonts w:ascii="Times New Roman" w:hAnsi="Times New Roman"/>
          <w:spacing w:val="-3"/>
        </w:rPr>
        <w:t xml:space="preserve"> T10</w:t>
      </w:r>
      <w:r>
        <w:rPr>
          <w:rFonts w:ascii="Times New Roman" w:hAnsi="Times New Roman"/>
          <w:spacing w:val="-3"/>
        </w:rPr>
        <w:t xml:space="preserve"> and T11</w:t>
      </w:r>
      <w:r w:rsidRPr="00DC2A66">
        <w:rPr>
          <w:rFonts w:ascii="Times New Roman" w:hAnsi="Times New Roman"/>
          <w:spacing w:val="-3"/>
        </w:rPr>
        <w:t xml:space="preserve"> are unheated vertical fixed roof tanks with on</w:t>
      </w:r>
      <w:r>
        <w:rPr>
          <w:rFonts w:ascii="Times New Roman" w:hAnsi="Times New Roman"/>
          <w:spacing w:val="-3"/>
        </w:rPr>
        <w:t>e 4” vent each</w:t>
      </w:r>
      <w:r w:rsidRPr="00DC2A66">
        <w:rPr>
          <w:rFonts w:ascii="Times New Roman" w:hAnsi="Times New Roman"/>
          <w:spacing w:val="-3"/>
        </w:rPr>
        <w:t>.  Asphalt destined for built-up roofing application is primarily stored in the tanks located west of the still yard.  Asphalt used for mat coating is generally stored in the tanks south of the still yard.</w:t>
      </w:r>
      <w:r>
        <w:rPr>
          <w:rFonts w:ascii="Times New Roman" w:hAnsi="Times New Roman"/>
          <w:spacing w:val="-3"/>
        </w:rPr>
        <w:t xml:space="preserve">  </w:t>
      </w:r>
    </w:p>
    <w:p w:rsidR="000F785E" w:rsidRPr="00DC2A66" w:rsidRDefault="000F785E"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3B39A2" w:rsidRDefault="003B39A2"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lastRenderedPageBreak/>
        <w:t xml:space="preserve">After storage, </w:t>
      </w:r>
      <w:r>
        <w:rPr>
          <w:rFonts w:ascii="Times New Roman" w:hAnsi="Times New Roman"/>
          <w:spacing w:val="-3"/>
        </w:rPr>
        <w:t xml:space="preserve">the </w:t>
      </w:r>
      <w:r w:rsidRPr="00DC2A66">
        <w:rPr>
          <w:rFonts w:ascii="Times New Roman" w:hAnsi="Times New Roman"/>
          <w:spacing w:val="-3"/>
        </w:rPr>
        <w:t>asphalt</w:t>
      </w:r>
      <w:r>
        <w:rPr>
          <w:rFonts w:ascii="Times New Roman" w:hAnsi="Times New Roman"/>
          <w:spacing w:val="-3"/>
        </w:rPr>
        <w:t xml:space="preserve"> coating</w:t>
      </w:r>
      <w:r w:rsidRPr="00DC2A66">
        <w:rPr>
          <w:rFonts w:ascii="Times New Roman" w:hAnsi="Times New Roman"/>
          <w:spacing w:val="-3"/>
        </w:rPr>
        <w:t xml:space="preserve"> is pumped into the manufacturing building where it is mixed by agitator blades with limestone in a closed horizontal mix tank that is 30” in diameter and 7 feet in length and heated by a hot oil system.  The particulate matter emiss</w:t>
      </w:r>
      <w:r>
        <w:rPr>
          <w:rFonts w:ascii="Times New Roman" w:hAnsi="Times New Roman"/>
          <w:spacing w:val="-3"/>
        </w:rPr>
        <w:t>ions from the mix tank go to a 2</w:t>
      </w:r>
      <w:r w:rsidRPr="00DC2A66">
        <w:rPr>
          <w:rFonts w:ascii="Times New Roman" w:hAnsi="Times New Roman"/>
          <w:spacing w:val="-3"/>
        </w:rPr>
        <w:t xml:space="preserve">0,000 ACFM United Air Specialists "Smog Hog" Model MS-20-119157-3 electrostatic precipitator (ESP).  </w:t>
      </w:r>
      <w:r>
        <w:rPr>
          <w:rFonts w:ascii="Times New Roman" w:hAnsi="Times New Roman"/>
          <w:spacing w:val="-3"/>
        </w:rPr>
        <w:t xml:space="preserve">A circulating asphalt heater (coating loop heater) is used to re-circulate the asphalt coating mixture to ensure the proper viscosity to be properly applied in the manufacturing process.  The natural gas-fired heater is a Born, Inc. (Serial No. 2364) unit with a maximum heat input of 8.4 </w:t>
      </w:r>
      <w:proofErr w:type="spellStart"/>
      <w:r>
        <w:rPr>
          <w:rFonts w:ascii="Times New Roman" w:hAnsi="Times New Roman"/>
          <w:spacing w:val="-3"/>
        </w:rPr>
        <w:t>MMBtu</w:t>
      </w:r>
      <w:proofErr w:type="spellEnd"/>
      <w:r>
        <w:rPr>
          <w:rFonts w:ascii="Times New Roman" w:hAnsi="Times New Roman"/>
          <w:spacing w:val="-3"/>
        </w:rPr>
        <w:t xml:space="preserve">/hr.  Emissions from natural gas combustion are included with the limestone filler heater emissions.  </w:t>
      </w:r>
      <w:r w:rsidRPr="00DC2A66">
        <w:rPr>
          <w:rFonts w:ascii="Times New Roman" w:hAnsi="Times New Roman"/>
          <w:spacing w:val="-3"/>
        </w:rPr>
        <w:t>The asphalt/limestone mixture is then applied to a fiberglass mat in the Aspha</w:t>
      </w:r>
      <w:r>
        <w:rPr>
          <w:rFonts w:ascii="Times New Roman" w:hAnsi="Times New Roman"/>
          <w:spacing w:val="-3"/>
        </w:rPr>
        <w:t>lt Mat Coater (EU 0</w:t>
      </w:r>
      <w:r w:rsidRPr="00DC2A66">
        <w:rPr>
          <w:rFonts w:ascii="Times New Roman" w:hAnsi="Times New Roman"/>
          <w:spacing w:val="-3"/>
        </w:rPr>
        <w:t>01) by spreading it evenly across the mat with two k</w:t>
      </w:r>
      <w:r>
        <w:rPr>
          <w:rFonts w:ascii="Times New Roman" w:hAnsi="Times New Roman"/>
          <w:spacing w:val="-3"/>
        </w:rPr>
        <w:t>nives at a maximum rate of 35.3</w:t>
      </w:r>
      <w:r w:rsidRPr="00DC2A66">
        <w:rPr>
          <w:rFonts w:ascii="Times New Roman" w:hAnsi="Times New Roman"/>
          <w:spacing w:val="-3"/>
        </w:rPr>
        <w:t xml:space="preserve"> tons/hr. </w:t>
      </w:r>
      <w:r>
        <w:rPr>
          <w:rFonts w:ascii="Times New Roman" w:hAnsi="Times New Roman"/>
          <w:spacing w:val="-3"/>
        </w:rPr>
        <w:t xml:space="preserve"> </w:t>
      </w:r>
      <w:r w:rsidRPr="00DC2A66">
        <w:rPr>
          <w:rFonts w:ascii="Times New Roman" w:hAnsi="Times New Roman"/>
          <w:spacing w:val="-3"/>
        </w:rPr>
        <w:t xml:space="preserve">The fiberglass mat is </w:t>
      </w:r>
      <w:r>
        <w:rPr>
          <w:rFonts w:ascii="Times New Roman" w:hAnsi="Times New Roman"/>
          <w:spacing w:val="-3"/>
        </w:rPr>
        <w:t xml:space="preserve">fed to the </w:t>
      </w:r>
      <w:r w:rsidRPr="00DC2A66">
        <w:rPr>
          <w:rFonts w:ascii="Times New Roman" w:hAnsi="Times New Roman"/>
          <w:spacing w:val="-3"/>
        </w:rPr>
        <w:t>Aspha</w:t>
      </w:r>
      <w:r>
        <w:rPr>
          <w:rFonts w:ascii="Times New Roman" w:hAnsi="Times New Roman"/>
          <w:spacing w:val="-3"/>
        </w:rPr>
        <w:t>lt Mat Coater</w:t>
      </w:r>
      <w:r w:rsidRPr="00DC2A66">
        <w:rPr>
          <w:rFonts w:ascii="Times New Roman" w:hAnsi="Times New Roman"/>
          <w:spacing w:val="-3"/>
        </w:rPr>
        <w:t xml:space="preserve"> </w:t>
      </w:r>
      <w:r>
        <w:rPr>
          <w:rFonts w:ascii="Times New Roman" w:hAnsi="Times New Roman"/>
          <w:spacing w:val="-3"/>
        </w:rPr>
        <w:t>at a maximum speed of 750 ft</w:t>
      </w:r>
      <w:r w:rsidRPr="00DC2A66">
        <w:rPr>
          <w:rFonts w:ascii="Times New Roman" w:hAnsi="Times New Roman"/>
          <w:spacing w:val="-3"/>
        </w:rPr>
        <w:t>/min.</w:t>
      </w:r>
      <w:r>
        <w:rPr>
          <w:rFonts w:ascii="Times New Roman" w:hAnsi="Times New Roman"/>
          <w:spacing w:val="-3"/>
        </w:rPr>
        <w:t>, average daily,</w:t>
      </w:r>
      <w:r w:rsidRPr="00DC2A66">
        <w:rPr>
          <w:rFonts w:ascii="Times New Roman" w:hAnsi="Times New Roman"/>
          <w:spacing w:val="-3"/>
        </w:rPr>
        <w:t xml:space="preserve"> </w:t>
      </w:r>
      <w:r>
        <w:rPr>
          <w:rFonts w:ascii="Times New Roman" w:hAnsi="Times New Roman"/>
          <w:spacing w:val="-3"/>
        </w:rPr>
        <w:t>where it is</w:t>
      </w:r>
      <w:r w:rsidRPr="00DC2A66">
        <w:rPr>
          <w:rFonts w:ascii="Times New Roman" w:hAnsi="Times New Roman"/>
          <w:spacing w:val="-3"/>
        </w:rPr>
        <w:t xml:space="preserve"> coated with asphalt prior to the addition of sand and </w:t>
      </w:r>
      <w:r>
        <w:rPr>
          <w:rFonts w:ascii="Times New Roman" w:hAnsi="Times New Roman"/>
          <w:spacing w:val="-3"/>
        </w:rPr>
        <w:t xml:space="preserve">colored </w:t>
      </w:r>
      <w:r w:rsidRPr="00DC2A66">
        <w:rPr>
          <w:rFonts w:ascii="Times New Roman" w:hAnsi="Times New Roman"/>
          <w:spacing w:val="-3"/>
        </w:rPr>
        <w:t xml:space="preserve">granules. </w:t>
      </w:r>
      <w:r>
        <w:rPr>
          <w:rFonts w:ascii="Times New Roman" w:hAnsi="Times New Roman"/>
          <w:spacing w:val="-3"/>
        </w:rPr>
        <w:t xml:space="preserve"> </w:t>
      </w:r>
      <w:r w:rsidRPr="00DC2A66">
        <w:rPr>
          <w:rFonts w:ascii="Times New Roman" w:hAnsi="Times New Roman"/>
          <w:spacing w:val="-3"/>
        </w:rPr>
        <w:t>The granulated mat is then cooled by moving over rollers and directed to either a shingle cutter or a pattern cutter.  Two layers of mat are joined by a laminating resin in the pattern</w:t>
      </w:r>
      <w:r>
        <w:rPr>
          <w:rFonts w:ascii="Times New Roman" w:hAnsi="Times New Roman"/>
          <w:spacing w:val="-3"/>
        </w:rPr>
        <w:t xml:space="preserve"> cutting section.  The</w:t>
      </w:r>
      <w:r w:rsidRPr="00DC2A66">
        <w:rPr>
          <w:rFonts w:ascii="Times New Roman" w:hAnsi="Times New Roman"/>
          <w:spacing w:val="-3"/>
        </w:rPr>
        <w:t xml:space="preserve"> shingle</w:t>
      </w:r>
      <w:r>
        <w:rPr>
          <w:rFonts w:ascii="Times New Roman" w:hAnsi="Times New Roman"/>
          <w:spacing w:val="-3"/>
        </w:rPr>
        <w:t>s</w:t>
      </w:r>
      <w:r w:rsidRPr="00DC2A66">
        <w:rPr>
          <w:rFonts w:ascii="Times New Roman" w:hAnsi="Times New Roman"/>
          <w:spacing w:val="-3"/>
        </w:rPr>
        <w:t xml:space="preserve"> are </w:t>
      </w:r>
      <w:r>
        <w:rPr>
          <w:rFonts w:ascii="Times New Roman" w:hAnsi="Times New Roman"/>
          <w:spacing w:val="-3"/>
        </w:rPr>
        <w:t xml:space="preserve">then </w:t>
      </w:r>
      <w:r w:rsidRPr="00DC2A66">
        <w:rPr>
          <w:rFonts w:ascii="Times New Roman" w:hAnsi="Times New Roman"/>
          <w:spacing w:val="-3"/>
        </w:rPr>
        <w:t>wrapped and palletized for shi</w:t>
      </w:r>
      <w:r>
        <w:rPr>
          <w:rFonts w:ascii="Times New Roman" w:hAnsi="Times New Roman"/>
          <w:spacing w:val="-3"/>
        </w:rPr>
        <w:t>pment</w:t>
      </w:r>
      <w:r w:rsidRPr="00DC2A66">
        <w:rPr>
          <w:rFonts w:ascii="Times New Roman" w:hAnsi="Times New Roman"/>
          <w:spacing w:val="-3"/>
        </w:rPr>
        <w:t>.</w:t>
      </w:r>
      <w:r>
        <w:rPr>
          <w:rFonts w:ascii="Times New Roman" w:hAnsi="Times New Roman"/>
          <w:spacing w:val="-3"/>
        </w:rPr>
        <w:t xml:space="preserve"> </w:t>
      </w:r>
      <w:r w:rsidRPr="00DC2A66">
        <w:rPr>
          <w:rFonts w:ascii="Times New Roman" w:hAnsi="Times New Roman"/>
          <w:spacing w:val="-3"/>
        </w:rPr>
        <w:t xml:space="preserve"> Fumes and particulate matter emissions generated during mat coating are also directed to the Smog Hog. </w:t>
      </w:r>
      <w:r>
        <w:rPr>
          <w:rFonts w:ascii="Times New Roman" w:hAnsi="Times New Roman"/>
          <w:spacing w:val="-3"/>
        </w:rPr>
        <w:t xml:space="preserve"> </w:t>
      </w:r>
      <w:r w:rsidRPr="00DC2A66">
        <w:rPr>
          <w:rFonts w:ascii="Times New Roman" w:hAnsi="Times New Roman"/>
          <w:spacing w:val="-3"/>
        </w:rPr>
        <w:t>The limestone is heated by natural gas</w:t>
      </w:r>
      <w:r>
        <w:rPr>
          <w:rFonts w:ascii="Times New Roman" w:hAnsi="Times New Roman"/>
          <w:spacing w:val="-3"/>
        </w:rPr>
        <w:t xml:space="preserve"> in the Filler Heater (EU 0</w:t>
      </w:r>
      <w:r w:rsidRPr="00DC2A66">
        <w:rPr>
          <w:rFonts w:ascii="Times New Roman" w:hAnsi="Times New Roman"/>
          <w:spacing w:val="-3"/>
        </w:rPr>
        <w:t xml:space="preserve">05) prior to mixing with the asphalt in the Mat Coater.  </w:t>
      </w:r>
      <w:r>
        <w:rPr>
          <w:rFonts w:ascii="Times New Roman" w:hAnsi="Times New Roman"/>
          <w:spacing w:val="-3"/>
        </w:rPr>
        <w:t>Exhaust from</w:t>
      </w:r>
      <w:r w:rsidRPr="00DC2A66">
        <w:rPr>
          <w:rFonts w:ascii="Times New Roman" w:hAnsi="Times New Roman"/>
          <w:spacing w:val="-3"/>
        </w:rPr>
        <w:t xml:space="preserve"> the Filler Heater is </w:t>
      </w:r>
      <w:r>
        <w:rPr>
          <w:rFonts w:ascii="Times New Roman" w:hAnsi="Times New Roman"/>
          <w:spacing w:val="-3"/>
        </w:rPr>
        <w:t xml:space="preserve">passed through a cyclone and then though a </w:t>
      </w:r>
      <w:r w:rsidRPr="00DC2A66">
        <w:rPr>
          <w:rFonts w:ascii="Times New Roman" w:hAnsi="Times New Roman"/>
          <w:spacing w:val="-3"/>
        </w:rPr>
        <w:t xml:space="preserve">7545 ACFM Eastern Control Systems 100-C-10 </w:t>
      </w:r>
      <w:proofErr w:type="spellStart"/>
      <w:r w:rsidRPr="00DC2A66">
        <w:rPr>
          <w:rFonts w:ascii="Times New Roman" w:hAnsi="Times New Roman"/>
          <w:spacing w:val="-3"/>
        </w:rPr>
        <w:t>baghouse</w:t>
      </w:r>
      <w:proofErr w:type="spellEnd"/>
      <w:r>
        <w:rPr>
          <w:rFonts w:ascii="Times New Roman" w:hAnsi="Times New Roman"/>
          <w:spacing w:val="-3"/>
        </w:rPr>
        <w:t xml:space="preserve"> for particulate matter control</w:t>
      </w:r>
      <w:r w:rsidRPr="00DC2A66">
        <w:rPr>
          <w:rFonts w:ascii="Times New Roman" w:hAnsi="Times New Roman"/>
          <w:spacing w:val="-3"/>
        </w:rPr>
        <w:t>.</w:t>
      </w:r>
    </w:p>
    <w:p w:rsidR="000F785E" w:rsidRPr="00DC2A66"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Limestone is pneumatically pumped at a normal rate of around 30 tons/hr into two storage silos prior to heating in the Filler Heater. </w:t>
      </w:r>
      <w:r>
        <w:rPr>
          <w:rFonts w:ascii="Times New Roman" w:hAnsi="Times New Roman"/>
          <w:spacing w:val="-3"/>
        </w:rPr>
        <w:t xml:space="preserve"> </w:t>
      </w:r>
      <w:r w:rsidRPr="00DC2A66">
        <w:rPr>
          <w:rFonts w:ascii="Times New Roman" w:hAnsi="Times New Roman"/>
          <w:spacing w:val="-3"/>
        </w:rPr>
        <w:t xml:space="preserve">However, this rate can vary depending on the moisture content of the limestone. </w:t>
      </w:r>
      <w:r>
        <w:rPr>
          <w:rFonts w:ascii="Times New Roman" w:hAnsi="Times New Roman"/>
          <w:spacing w:val="-3"/>
        </w:rPr>
        <w:t xml:space="preserve"> </w:t>
      </w:r>
      <w:r w:rsidRPr="00DC2A66">
        <w:rPr>
          <w:rFonts w:ascii="Times New Roman" w:hAnsi="Times New Roman"/>
          <w:spacing w:val="-3"/>
        </w:rPr>
        <w:t>The East Limestone Storage Silo (</w:t>
      </w:r>
      <w:r>
        <w:rPr>
          <w:rFonts w:ascii="Times New Roman" w:hAnsi="Times New Roman"/>
          <w:spacing w:val="-3"/>
        </w:rPr>
        <w:t>EU 0</w:t>
      </w:r>
      <w:r w:rsidRPr="00DC2A66">
        <w:rPr>
          <w:rFonts w:ascii="Times New Roman" w:hAnsi="Times New Roman"/>
          <w:spacing w:val="-3"/>
        </w:rPr>
        <w:t xml:space="preserve">08) uses a </w:t>
      </w:r>
      <w:r>
        <w:rPr>
          <w:rFonts w:ascii="Times New Roman" w:hAnsi="Times New Roman"/>
          <w:spacing w:val="-3"/>
        </w:rPr>
        <w:t xml:space="preserve">1500 ACFM </w:t>
      </w:r>
      <w:proofErr w:type="spellStart"/>
      <w:r>
        <w:rPr>
          <w:rFonts w:ascii="Times New Roman" w:hAnsi="Times New Roman"/>
          <w:spacing w:val="-3"/>
        </w:rPr>
        <w:t>Torit</w:t>
      </w:r>
      <w:proofErr w:type="spellEnd"/>
      <w:r>
        <w:rPr>
          <w:rFonts w:ascii="Times New Roman" w:hAnsi="Times New Roman"/>
          <w:spacing w:val="-3"/>
        </w:rPr>
        <w:t xml:space="preserve"> Model No. 16PJD8</w:t>
      </w:r>
      <w:r w:rsidRPr="00DC2A66">
        <w:rPr>
          <w:rFonts w:ascii="Times New Roman" w:hAnsi="Times New Roman"/>
          <w:spacing w:val="-3"/>
        </w:rPr>
        <w:t xml:space="preserve">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to control particulate matter emissions from silo loading; the West Limestone Storage Silo (</w:t>
      </w:r>
      <w:r>
        <w:rPr>
          <w:rFonts w:ascii="Times New Roman" w:hAnsi="Times New Roman"/>
          <w:spacing w:val="-3"/>
        </w:rPr>
        <w:t>EU 0</w:t>
      </w:r>
      <w:r w:rsidRPr="00DC2A66">
        <w:rPr>
          <w:rFonts w:ascii="Times New Roman" w:hAnsi="Times New Roman"/>
          <w:spacing w:val="-3"/>
        </w:rPr>
        <w:t xml:space="preserve">06) uses a </w:t>
      </w:r>
      <w:r>
        <w:rPr>
          <w:rFonts w:ascii="Times New Roman" w:hAnsi="Times New Roman"/>
          <w:spacing w:val="-3"/>
        </w:rPr>
        <w:t xml:space="preserve">1500 ACFM </w:t>
      </w:r>
      <w:proofErr w:type="spellStart"/>
      <w:r>
        <w:rPr>
          <w:rFonts w:ascii="Times New Roman" w:hAnsi="Times New Roman"/>
          <w:spacing w:val="-3"/>
        </w:rPr>
        <w:t>Torit</w:t>
      </w:r>
      <w:proofErr w:type="spellEnd"/>
      <w:r>
        <w:rPr>
          <w:rFonts w:ascii="Times New Roman" w:hAnsi="Times New Roman"/>
          <w:spacing w:val="-3"/>
        </w:rPr>
        <w:t xml:space="preserve"> Model No. 16PJD8</w:t>
      </w:r>
      <w:r w:rsidRPr="00DC2A66">
        <w:rPr>
          <w:rFonts w:ascii="Times New Roman" w:hAnsi="Times New Roman"/>
          <w:spacing w:val="-3"/>
        </w:rPr>
        <w:t xml:space="preserve">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to control particulate matter emissions.</w:t>
      </w:r>
    </w:p>
    <w:p w:rsidR="000F785E" w:rsidRPr="00DC2A66" w:rsidRDefault="000F785E"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At the mat coater, t</w:t>
      </w:r>
      <w:r w:rsidRPr="00DC2A66">
        <w:rPr>
          <w:rFonts w:ascii="Times New Roman" w:hAnsi="Times New Roman"/>
          <w:spacing w:val="-3"/>
        </w:rPr>
        <w:t xml:space="preserve">he face of the coated mat is immediately covered with colored granules while the back of the mat is covered with sand in the surfacing section. </w:t>
      </w:r>
      <w:r>
        <w:rPr>
          <w:rFonts w:ascii="Times New Roman" w:hAnsi="Times New Roman"/>
          <w:spacing w:val="-3"/>
        </w:rPr>
        <w:t xml:space="preserve"> </w:t>
      </w:r>
      <w:r w:rsidRPr="00DC2A66">
        <w:rPr>
          <w:rFonts w:ascii="Times New Roman" w:hAnsi="Times New Roman"/>
          <w:spacing w:val="-3"/>
        </w:rPr>
        <w:t>Sand is applied from a hopper with a flute</w:t>
      </w:r>
      <w:r>
        <w:rPr>
          <w:rFonts w:ascii="Times New Roman" w:hAnsi="Times New Roman"/>
          <w:spacing w:val="-3"/>
        </w:rPr>
        <w:t>d roll at a maximum rate of 5.4</w:t>
      </w:r>
      <w:r w:rsidRPr="00DC2A66">
        <w:rPr>
          <w:rFonts w:ascii="Times New Roman" w:hAnsi="Times New Roman"/>
          <w:spacing w:val="-3"/>
        </w:rPr>
        <w:t xml:space="preserve"> tons/hr</w:t>
      </w:r>
      <w:r>
        <w:rPr>
          <w:rFonts w:ascii="Times New Roman" w:hAnsi="Times New Roman"/>
          <w:spacing w:val="-3"/>
        </w:rPr>
        <w:t>,</w:t>
      </w:r>
      <w:r w:rsidRPr="00DC2A66">
        <w:rPr>
          <w:rFonts w:ascii="Times New Roman" w:hAnsi="Times New Roman"/>
          <w:spacing w:val="-3"/>
        </w:rPr>
        <w:t xml:space="preserve"> and granules are applied from a sealed blender at a maximum rate of 9.5 tons/hr.  Particulate matter emissions due to the application of sand and granules to the mat are vented </w:t>
      </w:r>
      <w:r>
        <w:rPr>
          <w:rFonts w:ascii="Times New Roman" w:hAnsi="Times New Roman"/>
          <w:spacing w:val="-3"/>
        </w:rPr>
        <w:t xml:space="preserve">to two separate </w:t>
      </w:r>
      <w:proofErr w:type="spellStart"/>
      <w:r>
        <w:rPr>
          <w:rFonts w:ascii="Times New Roman" w:hAnsi="Times New Roman"/>
          <w:spacing w:val="-3"/>
        </w:rPr>
        <w:t>baghouses</w:t>
      </w:r>
      <w:proofErr w:type="spellEnd"/>
      <w:r>
        <w:rPr>
          <w:rFonts w:ascii="Times New Roman" w:hAnsi="Times New Roman"/>
          <w:spacing w:val="-3"/>
        </w:rPr>
        <w:t xml:space="preserve">, </w:t>
      </w:r>
      <w:r w:rsidRPr="00DC2A66">
        <w:rPr>
          <w:rFonts w:ascii="Times New Roman" w:hAnsi="Times New Roman"/>
          <w:spacing w:val="-3"/>
        </w:rPr>
        <w:t xml:space="preserve">Back Surfacing </w:t>
      </w:r>
      <w:r>
        <w:rPr>
          <w:rFonts w:ascii="Times New Roman" w:hAnsi="Times New Roman"/>
          <w:spacing w:val="-3"/>
        </w:rPr>
        <w:t xml:space="preserve">System </w:t>
      </w:r>
      <w:r w:rsidRPr="00DC2A66">
        <w:rPr>
          <w:rFonts w:ascii="Times New Roman" w:hAnsi="Times New Roman"/>
          <w:spacing w:val="-3"/>
        </w:rPr>
        <w:t xml:space="preserve">with East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w:t>
      </w:r>
      <w:r>
        <w:rPr>
          <w:rFonts w:ascii="Times New Roman" w:hAnsi="Times New Roman"/>
          <w:spacing w:val="-3"/>
        </w:rPr>
        <w:t>EU 0</w:t>
      </w:r>
      <w:r w:rsidRPr="00DC2A66">
        <w:rPr>
          <w:rFonts w:ascii="Times New Roman" w:hAnsi="Times New Roman"/>
          <w:spacing w:val="-3"/>
        </w:rPr>
        <w:t>02) and Back Surfacing</w:t>
      </w:r>
      <w:r>
        <w:rPr>
          <w:rFonts w:ascii="Times New Roman" w:hAnsi="Times New Roman"/>
          <w:spacing w:val="-3"/>
        </w:rPr>
        <w:t xml:space="preserve"> System</w:t>
      </w:r>
      <w:r w:rsidRPr="00DC2A66">
        <w:rPr>
          <w:rFonts w:ascii="Times New Roman" w:hAnsi="Times New Roman"/>
          <w:spacing w:val="-3"/>
        </w:rPr>
        <w:t xml:space="preserve"> with West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w:t>
      </w:r>
      <w:r>
        <w:rPr>
          <w:rFonts w:ascii="Times New Roman" w:hAnsi="Times New Roman"/>
          <w:spacing w:val="-3"/>
        </w:rPr>
        <w:t>EU 0</w:t>
      </w:r>
      <w:r w:rsidRPr="00DC2A66">
        <w:rPr>
          <w:rFonts w:ascii="Times New Roman" w:hAnsi="Times New Roman"/>
          <w:spacing w:val="-3"/>
        </w:rPr>
        <w:t>03), which handle both sand and granules</w:t>
      </w:r>
      <w:r>
        <w:rPr>
          <w:rFonts w:ascii="Times New Roman" w:hAnsi="Times New Roman"/>
          <w:spacing w:val="-3"/>
        </w:rPr>
        <w:t>,</w:t>
      </w:r>
      <w:r w:rsidRPr="00DC2A66">
        <w:rPr>
          <w:rFonts w:ascii="Times New Roman" w:hAnsi="Times New Roman"/>
          <w:spacing w:val="-3"/>
        </w:rPr>
        <w:t xml:space="preserve"> but usually more sand than granules.  The East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is an 8000 ACFM </w:t>
      </w:r>
      <w:r w:rsidRPr="00DC2A66">
        <w:rPr>
          <w:rFonts w:ascii="Times New Roman" w:hAnsi="Times New Roman"/>
          <w:spacing w:val="-3"/>
          <w:szCs w:val="24"/>
        </w:rPr>
        <w:t xml:space="preserve">Donaldson Co., </w:t>
      </w:r>
      <w:proofErr w:type="spellStart"/>
      <w:r w:rsidRPr="00DC2A66">
        <w:rPr>
          <w:rFonts w:ascii="Times New Roman" w:hAnsi="Times New Roman"/>
          <w:spacing w:val="-3"/>
        </w:rPr>
        <w:t>Torit</w:t>
      </w:r>
      <w:proofErr w:type="spellEnd"/>
      <w:r w:rsidRPr="00DC2A66">
        <w:rPr>
          <w:rFonts w:ascii="Times New Roman" w:hAnsi="Times New Roman"/>
          <w:spacing w:val="-3"/>
        </w:rPr>
        <w:t xml:space="preserve"> Model No. 324 MBWS8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The West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is a 4400 ACFM W.W. Sly Manufacturing Co. Model </w:t>
      </w:r>
      <w:proofErr w:type="spellStart"/>
      <w:r w:rsidRPr="00DC2A66">
        <w:rPr>
          <w:rFonts w:ascii="Times New Roman" w:hAnsi="Times New Roman"/>
          <w:spacing w:val="-3"/>
        </w:rPr>
        <w:t>Pactecon</w:t>
      </w:r>
      <w:proofErr w:type="spellEnd"/>
      <w:r w:rsidRPr="00DC2A66">
        <w:rPr>
          <w:rFonts w:ascii="Times New Roman" w:hAnsi="Times New Roman"/>
          <w:spacing w:val="-3"/>
        </w:rPr>
        <w:t xml:space="preserve"> P.C. 205 </w:t>
      </w:r>
      <w:proofErr w:type="spellStart"/>
      <w:r w:rsidRPr="00DC2A66">
        <w:rPr>
          <w:rFonts w:ascii="Times New Roman" w:hAnsi="Times New Roman"/>
          <w:spacing w:val="-3"/>
        </w:rPr>
        <w:t>baghouse</w:t>
      </w:r>
      <w:proofErr w:type="spellEnd"/>
      <w:r w:rsidRPr="00DC2A66">
        <w:rPr>
          <w:rFonts w:ascii="Times New Roman" w:hAnsi="Times New Roman"/>
          <w:spacing w:val="-3"/>
        </w:rPr>
        <w:t>.</w:t>
      </w:r>
    </w:p>
    <w:p w:rsidR="000F785E" w:rsidRPr="00DC2A66" w:rsidRDefault="000F785E"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0"/>
          <w:tab w:val="left" w:pos="18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Sand is </w:t>
      </w:r>
      <w:r>
        <w:rPr>
          <w:rFonts w:ascii="Times New Roman" w:hAnsi="Times New Roman"/>
          <w:spacing w:val="-3"/>
        </w:rPr>
        <w:t xml:space="preserve">typically </w:t>
      </w:r>
      <w:r w:rsidRPr="00DC2A66">
        <w:rPr>
          <w:rFonts w:ascii="Times New Roman" w:hAnsi="Times New Roman"/>
          <w:spacing w:val="-3"/>
        </w:rPr>
        <w:t>transferred at a rate of 25 tons/hr into one of two Sand Storage Silos (</w:t>
      </w:r>
      <w:r>
        <w:rPr>
          <w:rFonts w:ascii="Times New Roman" w:hAnsi="Times New Roman"/>
          <w:spacing w:val="-3"/>
        </w:rPr>
        <w:t>EU 0</w:t>
      </w:r>
      <w:r w:rsidRPr="00DC2A66">
        <w:rPr>
          <w:rFonts w:ascii="Times New Roman" w:hAnsi="Times New Roman"/>
          <w:spacing w:val="-3"/>
        </w:rPr>
        <w:t xml:space="preserve">07) </w:t>
      </w:r>
      <w:r>
        <w:rPr>
          <w:rFonts w:ascii="Times New Roman" w:hAnsi="Times New Roman"/>
          <w:spacing w:val="-3"/>
        </w:rPr>
        <w:t xml:space="preserve">located west of the manufacturing building </w:t>
      </w:r>
      <w:r w:rsidRPr="00DC2A66">
        <w:rPr>
          <w:rFonts w:ascii="Times New Roman" w:hAnsi="Times New Roman"/>
          <w:spacing w:val="-3"/>
        </w:rPr>
        <w:t>pr</w:t>
      </w:r>
      <w:r>
        <w:rPr>
          <w:rFonts w:ascii="Times New Roman" w:hAnsi="Times New Roman"/>
          <w:spacing w:val="-3"/>
        </w:rPr>
        <w:t>ior to being applied to the mat;</w:t>
      </w:r>
      <w:r w:rsidRPr="00DC2A66">
        <w:rPr>
          <w:rFonts w:ascii="Times New Roman" w:hAnsi="Times New Roman"/>
          <w:spacing w:val="-3"/>
        </w:rPr>
        <w:t xml:space="preserve"> </w:t>
      </w:r>
      <w:r>
        <w:rPr>
          <w:rFonts w:ascii="Times New Roman" w:hAnsi="Times New Roman"/>
          <w:spacing w:val="-3"/>
        </w:rPr>
        <w:t>h</w:t>
      </w:r>
      <w:r w:rsidRPr="00DC2A66">
        <w:rPr>
          <w:rFonts w:ascii="Times New Roman" w:hAnsi="Times New Roman"/>
          <w:spacing w:val="-3"/>
        </w:rPr>
        <w:t xml:space="preserve">owever, </w:t>
      </w:r>
      <w:r>
        <w:rPr>
          <w:rFonts w:ascii="Times New Roman" w:hAnsi="Times New Roman"/>
          <w:spacing w:val="-3"/>
        </w:rPr>
        <w:t xml:space="preserve">it can be processed at rates up to approximately </w:t>
      </w:r>
      <w:r w:rsidRPr="00DC2A66">
        <w:rPr>
          <w:rFonts w:ascii="Times New Roman" w:hAnsi="Times New Roman"/>
          <w:spacing w:val="-3"/>
        </w:rPr>
        <w:t>5</w:t>
      </w:r>
      <w:r>
        <w:rPr>
          <w:rFonts w:ascii="Times New Roman" w:hAnsi="Times New Roman"/>
          <w:spacing w:val="-3"/>
        </w:rPr>
        <w:t>1</w:t>
      </w:r>
      <w:r w:rsidRPr="00DC2A66">
        <w:rPr>
          <w:rFonts w:ascii="Times New Roman" w:hAnsi="Times New Roman"/>
          <w:spacing w:val="-3"/>
        </w:rPr>
        <w:t xml:space="preserve"> tons/hr.  The sand silo loading system is composed of gravity drop from </w:t>
      </w:r>
      <w:r>
        <w:rPr>
          <w:rFonts w:ascii="Times New Roman" w:hAnsi="Times New Roman"/>
          <w:spacing w:val="-3"/>
        </w:rPr>
        <w:t xml:space="preserve">the center of </w:t>
      </w:r>
      <w:r w:rsidRPr="00DC2A66">
        <w:rPr>
          <w:rFonts w:ascii="Times New Roman" w:hAnsi="Times New Roman"/>
          <w:spacing w:val="-3"/>
        </w:rPr>
        <w:t>trucks onto a belt conveyor (</w:t>
      </w:r>
      <w:r>
        <w:rPr>
          <w:rFonts w:ascii="Times New Roman" w:hAnsi="Times New Roman"/>
          <w:spacing w:val="-3"/>
        </w:rPr>
        <w:t xml:space="preserve">EU </w:t>
      </w:r>
      <w:r w:rsidRPr="00DC2A66">
        <w:rPr>
          <w:rFonts w:ascii="Times New Roman" w:hAnsi="Times New Roman"/>
          <w:spacing w:val="-3"/>
        </w:rPr>
        <w:t xml:space="preserve">100) which feeds into a hopper where sand is picked up by a bucket elevator.  At the top of the bucket elevator, either one of two kinds of sand, </w:t>
      </w:r>
      <w:r>
        <w:rPr>
          <w:rFonts w:ascii="Times New Roman" w:hAnsi="Times New Roman"/>
          <w:spacing w:val="-3"/>
        </w:rPr>
        <w:t xml:space="preserve">fine </w:t>
      </w:r>
      <w:r w:rsidRPr="00DC2A66">
        <w:rPr>
          <w:rFonts w:ascii="Times New Roman" w:hAnsi="Times New Roman"/>
          <w:spacing w:val="-3"/>
        </w:rPr>
        <w:t xml:space="preserve">sand (fine sand #6045) or head lap sand (coarse sand #1245) can be diverted to the appropriate silo.  Fine sand is stored in the North Silo, and coarse sand is stored in the South Silo.  Emissions generated during </w:t>
      </w:r>
      <w:r>
        <w:rPr>
          <w:rFonts w:ascii="Times New Roman" w:hAnsi="Times New Roman"/>
          <w:spacing w:val="-3"/>
        </w:rPr>
        <w:t xml:space="preserve">the </w:t>
      </w:r>
      <w:r w:rsidRPr="00DC2A66">
        <w:rPr>
          <w:rFonts w:ascii="Times New Roman" w:hAnsi="Times New Roman"/>
          <w:spacing w:val="-3"/>
        </w:rPr>
        <w:t>silo loading</w:t>
      </w:r>
      <w:r>
        <w:rPr>
          <w:rFonts w:ascii="Times New Roman" w:hAnsi="Times New Roman"/>
          <w:spacing w:val="-3"/>
        </w:rPr>
        <w:t>s</w:t>
      </w:r>
      <w:r w:rsidRPr="00DC2A66">
        <w:rPr>
          <w:rFonts w:ascii="Times New Roman" w:hAnsi="Times New Roman"/>
          <w:spacing w:val="-3"/>
        </w:rPr>
        <w:t xml:space="preserve"> are controlled by a</w:t>
      </w:r>
      <w:r>
        <w:rPr>
          <w:rFonts w:ascii="Times New Roman" w:hAnsi="Times New Roman"/>
          <w:spacing w:val="-3"/>
        </w:rPr>
        <w:t xml:space="preserve"> single</w:t>
      </w:r>
      <w:r w:rsidRPr="00DC2A66">
        <w:rPr>
          <w:rFonts w:ascii="Times New Roman" w:hAnsi="Times New Roman"/>
          <w:spacing w:val="-3"/>
        </w:rPr>
        <w:t xml:space="preserve"> 1000 ACFM Carter-Day Model 9 DFB 8 </w:t>
      </w:r>
      <w:proofErr w:type="spellStart"/>
      <w:r w:rsidRPr="00DC2A66">
        <w:rPr>
          <w:rFonts w:ascii="Times New Roman" w:hAnsi="Times New Roman"/>
          <w:spacing w:val="-3"/>
        </w:rPr>
        <w:t>baghouse</w:t>
      </w:r>
      <w:proofErr w:type="spellEnd"/>
      <w:r>
        <w:rPr>
          <w:rFonts w:ascii="Times New Roman" w:hAnsi="Times New Roman"/>
          <w:spacing w:val="-3"/>
        </w:rPr>
        <w:t>, since only one silo can be loaded at a time</w:t>
      </w:r>
      <w:r w:rsidRPr="00DC2A66">
        <w:rPr>
          <w:rFonts w:ascii="Times New Roman" w:hAnsi="Times New Roman"/>
          <w:spacing w:val="-3"/>
        </w:rPr>
        <w:t xml:space="preserve">.  </w:t>
      </w:r>
      <w:r>
        <w:rPr>
          <w:rFonts w:ascii="Times New Roman" w:hAnsi="Times New Roman"/>
          <w:spacing w:val="-3"/>
        </w:rPr>
        <w:t>T</w:t>
      </w:r>
      <w:r w:rsidRPr="00DC2A66">
        <w:rPr>
          <w:rFonts w:ascii="Times New Roman" w:hAnsi="Times New Roman"/>
          <w:spacing w:val="-3"/>
        </w:rPr>
        <w:t>he truck to conveyor transfer point is controlled by a partial enclosure and the conveyor to hopper to bucket elevator transfer point is controlled by a shroud.</w:t>
      </w:r>
    </w:p>
    <w:p w:rsidR="000F785E" w:rsidRPr="00DC2A66" w:rsidRDefault="000F785E" w:rsidP="00D615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B39A2" w:rsidRDefault="003B39A2" w:rsidP="00D615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7486B" w:rsidRDefault="0057486B" w:rsidP="00D615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F785E" w:rsidRPr="00DC2A66" w:rsidRDefault="000F785E" w:rsidP="00D615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sidRPr="006F557A">
        <w:rPr>
          <w:rFonts w:ascii="Times New Roman" w:hAnsi="Times New Roman"/>
          <w:spacing w:val="-3"/>
          <w:szCs w:val="24"/>
        </w:rPr>
        <w:lastRenderedPageBreak/>
        <w:t xml:space="preserve">To unload the sand at the Truck/Railcar Unloading - East </w:t>
      </w:r>
      <w:r w:rsidRPr="006F557A">
        <w:rPr>
          <w:rFonts w:ascii="Times New Roman" w:hAnsi="Times New Roman"/>
          <w:spacing w:val="-3"/>
        </w:rPr>
        <w:t>(EU 102)</w:t>
      </w:r>
      <w:r w:rsidRPr="006F557A">
        <w:rPr>
          <w:rFonts w:ascii="Times New Roman" w:hAnsi="Times New Roman"/>
          <w:spacing w:val="-3"/>
          <w:szCs w:val="24"/>
        </w:rPr>
        <w:t>, a truck or railcar empties the sand</w:t>
      </w:r>
      <w:r w:rsidR="00924E60">
        <w:rPr>
          <w:rFonts w:ascii="Times New Roman" w:hAnsi="Times New Roman"/>
          <w:spacing w:val="-3"/>
          <w:szCs w:val="24"/>
        </w:rPr>
        <w:t xml:space="preserve"> or coal slag</w:t>
      </w:r>
      <w:r w:rsidRPr="006F557A">
        <w:rPr>
          <w:rFonts w:ascii="Times New Roman" w:hAnsi="Times New Roman"/>
          <w:spacing w:val="-3"/>
          <w:szCs w:val="24"/>
        </w:rPr>
        <w:t xml:space="preserve"> through a grate into a below grade hopper.  From the hopper, an enclosed conveyor transfers the </w:t>
      </w:r>
      <w:r w:rsidR="00924E60">
        <w:rPr>
          <w:rFonts w:ascii="Times New Roman" w:hAnsi="Times New Roman"/>
          <w:spacing w:val="-3"/>
          <w:szCs w:val="24"/>
        </w:rPr>
        <w:t>material</w:t>
      </w:r>
      <w:r w:rsidRPr="006F557A">
        <w:rPr>
          <w:rFonts w:ascii="Times New Roman" w:hAnsi="Times New Roman"/>
          <w:spacing w:val="-3"/>
          <w:szCs w:val="24"/>
        </w:rPr>
        <w:t xml:space="preserve"> to a bucket elevator.  The bucket elevator lifts the sand/coal slag to the top of Storage Silo No. 3 </w:t>
      </w:r>
      <w:r w:rsidRPr="006F557A">
        <w:rPr>
          <w:rFonts w:ascii="Times New Roman" w:hAnsi="Times New Roman"/>
          <w:spacing w:val="-3"/>
        </w:rPr>
        <w:t>(EU 101)</w:t>
      </w:r>
      <w:r w:rsidRPr="006F557A">
        <w:rPr>
          <w:rFonts w:ascii="Times New Roman" w:hAnsi="Times New Roman"/>
          <w:spacing w:val="-3"/>
          <w:szCs w:val="24"/>
        </w:rPr>
        <w:t xml:space="preserve">. From the silo, sand/coal slag is pneumatically conveyed to a hopper inside the manufacturing building.  Particulate matter emissions from silo loading are controlled by the same </w:t>
      </w:r>
      <w:proofErr w:type="spellStart"/>
      <w:r w:rsidRPr="006F557A">
        <w:rPr>
          <w:rFonts w:ascii="Times New Roman" w:hAnsi="Times New Roman"/>
          <w:spacing w:val="-3"/>
          <w:szCs w:val="24"/>
        </w:rPr>
        <w:t>baghouse</w:t>
      </w:r>
      <w:proofErr w:type="spellEnd"/>
      <w:r w:rsidRPr="006F557A">
        <w:rPr>
          <w:rFonts w:ascii="Times New Roman" w:hAnsi="Times New Roman"/>
          <w:spacing w:val="-3"/>
          <w:szCs w:val="24"/>
        </w:rPr>
        <w:t xml:space="preserve"> that controls the Back</w:t>
      </w:r>
      <w:r w:rsidRPr="006F557A">
        <w:rPr>
          <w:rFonts w:ascii="Times New Roman" w:hAnsi="Times New Roman"/>
          <w:spacing w:val="-3"/>
        </w:rPr>
        <w:t xml:space="preserve"> Surfacing System - East (EU 002)</w:t>
      </w:r>
      <w:r w:rsidRPr="006F557A">
        <w:rPr>
          <w:rFonts w:ascii="Times New Roman" w:hAnsi="Times New Roman"/>
          <w:spacing w:val="-3"/>
          <w:szCs w:val="24"/>
        </w:rPr>
        <w:t>.  Particulate matter emissions from the conveyor and bucket elevator are controlled by partial enclosures and limiting the material usage of the sand/coal slag.</w:t>
      </w:r>
    </w:p>
    <w:p w:rsidR="000F785E" w:rsidRPr="00DC2A66"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545E81">
        <w:rPr>
          <w:rFonts w:ascii="Times New Roman" w:hAnsi="Times New Roman"/>
          <w:spacing w:val="-3"/>
        </w:rPr>
        <w:t xml:space="preserve">The granules are screened and colored off-site and delivered to the facility by railcar or truck.  The colored granules are received from the railcars or trucks through two underground receiving hoppers adjacent to one another on the east side of the manufacturing building.  The granules are transferred from the hoppers through a partially enclosed conveyor and up to the base of an enclosed elevator.  The elevator transports the granules to the top of a bank of 24 storage silos.  The granules </w:t>
      </w:r>
      <w:r>
        <w:rPr>
          <w:rFonts w:ascii="Times New Roman" w:hAnsi="Times New Roman"/>
          <w:spacing w:val="-3"/>
        </w:rPr>
        <w:t xml:space="preserve">are delivered to </w:t>
      </w:r>
      <w:r w:rsidRPr="00545E81">
        <w:rPr>
          <w:rFonts w:ascii="Times New Roman" w:hAnsi="Times New Roman"/>
          <w:spacing w:val="-3"/>
        </w:rPr>
        <w:t>a secondary mobile conveyor system on top of the si</w:t>
      </w:r>
      <w:r>
        <w:rPr>
          <w:rFonts w:ascii="Times New Roman" w:hAnsi="Times New Roman"/>
          <w:spacing w:val="-3"/>
        </w:rPr>
        <w:t>los that</w:t>
      </w:r>
      <w:r w:rsidRPr="00545E81">
        <w:rPr>
          <w:rFonts w:ascii="Times New Roman" w:hAnsi="Times New Roman"/>
          <w:spacing w:val="-3"/>
        </w:rPr>
        <w:t xml:space="preserve"> allows the operator to locate the final loading chute above the desired silo for loading.  The silo loading openings typically remained covered unless actively being loaded.  All of the area above the silos, including the mobile conveyor system, is enclosed by a rigid structure called the penthouse.  There are two openings on the penthouse: a fan on the south side and a doorway on the north side.  The maximum granule handling process rate is 50 ton/hr as limited by the capacity of the conveyor leading to the elevator.</w:t>
      </w:r>
      <w:r>
        <w:rPr>
          <w:rFonts w:ascii="Times New Roman" w:hAnsi="Times New Roman"/>
          <w:spacing w:val="-3"/>
        </w:rPr>
        <w:t xml:space="preserve">  </w:t>
      </w:r>
    </w:p>
    <w:p w:rsidR="000F785E" w:rsidRDefault="000F785E" w:rsidP="00D615C1">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Since the facility has requested limits to establish it as </w:t>
      </w:r>
      <w:r>
        <w:rPr>
          <w:rFonts w:ascii="Times New Roman" w:hAnsi="Times New Roman"/>
          <w:spacing w:val="-3"/>
        </w:rPr>
        <w:t xml:space="preserve">a </w:t>
      </w:r>
      <w:r w:rsidRPr="00DC2A66">
        <w:rPr>
          <w:rFonts w:ascii="Times New Roman" w:hAnsi="Times New Roman"/>
          <w:spacing w:val="-3"/>
        </w:rPr>
        <w:t>synthetic minor</w:t>
      </w:r>
      <w:r>
        <w:rPr>
          <w:rFonts w:ascii="Times New Roman" w:hAnsi="Times New Roman"/>
          <w:spacing w:val="-3"/>
        </w:rPr>
        <w:t xml:space="preserve"> source for </w:t>
      </w:r>
      <w:r w:rsidRPr="00D21AB5">
        <w:rPr>
          <w:rFonts w:ascii="Times New Roman" w:hAnsi="Times New Roman"/>
          <w:szCs w:val="24"/>
        </w:rPr>
        <w:t>hazardous air pollutants (HAP) emissions</w:t>
      </w:r>
      <w:r w:rsidRPr="00DC2A66">
        <w:rPr>
          <w:rFonts w:ascii="Times New Roman" w:hAnsi="Times New Roman"/>
          <w:spacing w:val="-3"/>
        </w:rPr>
        <w:t xml:space="preserve">, the facility is exempt from the </w:t>
      </w:r>
      <w:r w:rsidRPr="00DC2A66">
        <w:rPr>
          <w:rFonts w:ascii="Times New Roman" w:hAnsi="Times New Roman"/>
          <w:spacing w:val="-3"/>
          <w:szCs w:val="24"/>
        </w:rPr>
        <w:t>NESHAP</w:t>
      </w:r>
      <w:r w:rsidRPr="00DC2A66">
        <w:rPr>
          <w:rFonts w:ascii="Times New Roman" w:hAnsi="Times New Roman"/>
          <w:spacing w:val="-3"/>
        </w:rPr>
        <w:t xml:space="preserve"> for Asphalt Roofing and Processing (40 CFR 63, Subpart LLLLL).  </w:t>
      </w:r>
      <w:r>
        <w:rPr>
          <w:rFonts w:ascii="Times New Roman" w:hAnsi="Times New Roman"/>
          <w:spacing w:val="-3"/>
          <w:szCs w:val="24"/>
        </w:rPr>
        <w:t>The facility, however, is subject to PM-RACT, Rules 62-296.711 and 712, F.A.C.</w:t>
      </w:r>
      <w:r>
        <w:rPr>
          <w:rFonts w:ascii="Times New Roman" w:hAnsi="Times New Roman"/>
          <w:spacing w:val="-3"/>
        </w:rPr>
        <w:t xml:space="preserve">  </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Miscellaneous VOC emissions from</w:t>
      </w:r>
      <w:r w:rsidRPr="00D758B0">
        <w:rPr>
          <w:rFonts w:ascii="Times New Roman" w:hAnsi="Times New Roman"/>
          <w:spacing w:val="-3"/>
        </w:rPr>
        <w:t xml:space="preserve"> </w:t>
      </w:r>
      <w:r w:rsidRPr="00DC2A66">
        <w:rPr>
          <w:rFonts w:ascii="Times New Roman" w:hAnsi="Times New Roman"/>
          <w:spacing w:val="-3"/>
        </w:rPr>
        <w:t xml:space="preserve">products of combustion (excluding the fume </w:t>
      </w:r>
      <w:r>
        <w:rPr>
          <w:rFonts w:ascii="Times New Roman" w:hAnsi="Times New Roman"/>
          <w:spacing w:val="-3"/>
        </w:rPr>
        <w:t>afterburner</w:t>
      </w:r>
      <w:r w:rsidRPr="00DC2A66">
        <w:rPr>
          <w:rFonts w:ascii="Times New Roman" w:hAnsi="Times New Roman"/>
          <w:spacing w:val="-3"/>
        </w:rPr>
        <w:t>)</w:t>
      </w:r>
      <w:r>
        <w:rPr>
          <w:rFonts w:ascii="Times New Roman" w:hAnsi="Times New Roman"/>
          <w:spacing w:val="-3"/>
        </w:rPr>
        <w:t xml:space="preserve"> and</w:t>
      </w:r>
      <w:r w:rsidRPr="00DC2A66">
        <w:rPr>
          <w:rFonts w:ascii="Times New Roman" w:hAnsi="Times New Roman"/>
          <w:spacing w:val="-3"/>
        </w:rPr>
        <w:t xml:space="preserve"> </w:t>
      </w:r>
      <w:r>
        <w:rPr>
          <w:rFonts w:ascii="Times New Roman" w:hAnsi="Times New Roman"/>
          <w:spacing w:val="-3"/>
        </w:rPr>
        <w:t xml:space="preserve">losses associated with the various asphalt flux and asphalt coating storage </w:t>
      </w:r>
      <w:r w:rsidRPr="00DC2A66">
        <w:rPr>
          <w:rFonts w:ascii="Times New Roman" w:hAnsi="Times New Roman"/>
          <w:spacing w:val="-3"/>
        </w:rPr>
        <w:t>tank</w:t>
      </w:r>
      <w:r>
        <w:rPr>
          <w:rFonts w:ascii="Times New Roman" w:hAnsi="Times New Roman"/>
          <w:spacing w:val="-3"/>
        </w:rPr>
        <w:t xml:space="preserve">s </w:t>
      </w:r>
      <w:r w:rsidRPr="00DC2A66">
        <w:rPr>
          <w:rFonts w:ascii="Times New Roman" w:hAnsi="Times New Roman"/>
          <w:spacing w:val="-3"/>
        </w:rPr>
        <w:t xml:space="preserve">are estimated to be less than one ton per year.  </w:t>
      </w:r>
      <w:r>
        <w:rPr>
          <w:rFonts w:ascii="Times New Roman" w:hAnsi="Times New Roman"/>
          <w:spacing w:val="-3"/>
        </w:rPr>
        <w:t xml:space="preserve">The existing storage tanks were determined to be exempt from permitting due to their low emissions and since they are not subject to </w:t>
      </w:r>
      <w:r w:rsidRPr="00DC2A66">
        <w:rPr>
          <w:rFonts w:ascii="Times New Roman" w:hAnsi="Times New Roman"/>
          <w:spacing w:val="-3"/>
          <w:szCs w:val="24"/>
        </w:rPr>
        <w:t>40 CFR</w:t>
      </w:r>
      <w:r>
        <w:rPr>
          <w:rFonts w:ascii="Times New Roman" w:hAnsi="Times New Roman"/>
          <w:spacing w:val="-3"/>
          <w:szCs w:val="24"/>
        </w:rPr>
        <w:t xml:space="preserve"> 60,</w:t>
      </w:r>
      <w:r w:rsidRPr="00DC2A66">
        <w:rPr>
          <w:rFonts w:ascii="Times New Roman" w:hAnsi="Times New Roman"/>
          <w:spacing w:val="-3"/>
          <w:szCs w:val="24"/>
        </w:rPr>
        <w:t xml:space="preserve"> Subpart UU</w:t>
      </w:r>
      <w:r w:rsidRPr="00DC2A66">
        <w:rPr>
          <w:rFonts w:ascii="Times New Roman" w:hAnsi="Times New Roman"/>
          <w:spacing w:val="-3"/>
        </w:rPr>
        <w:t xml:space="preserve"> </w:t>
      </w:r>
      <w:r>
        <w:rPr>
          <w:rFonts w:ascii="Times New Roman" w:hAnsi="Times New Roman"/>
          <w:spacing w:val="-3"/>
        </w:rPr>
        <w:t xml:space="preserve">due to their age.  </w:t>
      </w:r>
      <w:r w:rsidRPr="00DC2A66">
        <w:rPr>
          <w:rFonts w:ascii="Times New Roman" w:hAnsi="Times New Roman"/>
          <w:spacing w:val="-3"/>
        </w:rPr>
        <w:t xml:space="preserve">HAP emissions are </w:t>
      </w:r>
      <w:r>
        <w:rPr>
          <w:rFonts w:ascii="Times New Roman" w:hAnsi="Times New Roman"/>
          <w:spacing w:val="-3"/>
        </w:rPr>
        <w:t xml:space="preserve">estimated to be less </w:t>
      </w:r>
      <w:r w:rsidRPr="00DC2A66">
        <w:rPr>
          <w:rFonts w:ascii="Times New Roman" w:hAnsi="Times New Roman"/>
          <w:spacing w:val="-3"/>
        </w:rPr>
        <w:t xml:space="preserve">than </w:t>
      </w:r>
      <w:r>
        <w:rPr>
          <w:rFonts w:ascii="Times New Roman" w:hAnsi="Times New Roman"/>
          <w:spacing w:val="-3"/>
        </w:rPr>
        <w:t xml:space="preserve">the major source threshold of ten </w:t>
      </w:r>
      <w:r w:rsidRPr="00DC2A66">
        <w:rPr>
          <w:rFonts w:ascii="Times New Roman" w:hAnsi="Times New Roman"/>
          <w:spacing w:val="-3"/>
        </w:rPr>
        <w:t>ton</w:t>
      </w:r>
      <w:r>
        <w:rPr>
          <w:rFonts w:ascii="Times New Roman" w:hAnsi="Times New Roman"/>
          <w:spacing w:val="-3"/>
        </w:rPr>
        <w:t>s</w:t>
      </w:r>
      <w:r w:rsidRPr="00DC2A66">
        <w:rPr>
          <w:rFonts w:ascii="Times New Roman" w:hAnsi="Times New Roman"/>
          <w:spacing w:val="-3"/>
        </w:rPr>
        <w:t xml:space="preserve"> per year for</w:t>
      </w:r>
      <w:r>
        <w:rPr>
          <w:rFonts w:ascii="Times New Roman" w:hAnsi="Times New Roman"/>
          <w:spacing w:val="-3"/>
        </w:rPr>
        <w:t xml:space="preserve"> any individual HAP and 25</w:t>
      </w:r>
      <w:r w:rsidRPr="00DC2A66">
        <w:rPr>
          <w:rFonts w:ascii="Times New Roman" w:hAnsi="Times New Roman"/>
          <w:spacing w:val="-3"/>
        </w:rPr>
        <w:t xml:space="preserve"> ton</w:t>
      </w:r>
      <w:r>
        <w:rPr>
          <w:rFonts w:ascii="Times New Roman" w:hAnsi="Times New Roman"/>
          <w:spacing w:val="-3"/>
        </w:rPr>
        <w:t>s</w:t>
      </w:r>
      <w:r w:rsidRPr="00DC2A66">
        <w:rPr>
          <w:rFonts w:ascii="Times New Roman" w:hAnsi="Times New Roman"/>
          <w:spacing w:val="-3"/>
        </w:rPr>
        <w:t xml:space="preserve"> per year for any combination of HAPs.</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Location:  5138 Madison Avenue, Tampa</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UTM:  17-362.50 E 3087.10 N    NEDS NO:  0056</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Emission Unit</w:t>
      </w:r>
      <w:r w:rsidRPr="00DC2A66">
        <w:rPr>
          <w:rFonts w:ascii="Times New Roman" w:hAnsi="Times New Roman"/>
          <w:spacing w:val="-3"/>
        </w:rPr>
        <w:t xml:space="preserve"> ID:  </w:t>
      </w:r>
      <w:r>
        <w:rPr>
          <w:rFonts w:ascii="Times New Roman" w:hAnsi="Times New Roman"/>
          <w:spacing w:val="-3"/>
        </w:rPr>
        <w:tab/>
        <w:t>0</w:t>
      </w:r>
      <w:r w:rsidRPr="00DC2A66">
        <w:rPr>
          <w:rFonts w:ascii="Times New Roman" w:hAnsi="Times New Roman"/>
          <w:spacing w:val="-3"/>
        </w:rPr>
        <w:t>01 - Asphalt Mat Coater</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02 - Back Surfacing System, East</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03 - Back Surfacing System, West</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04 - Asphalt Oxidizing Plant:  South Still</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05 - Limestone Filler Heater System</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06 - West Limestone Storage Silo</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07 - Sand Storage Silo</w:t>
      </w:r>
      <w:r>
        <w:rPr>
          <w:rFonts w:ascii="Times New Roman" w:hAnsi="Times New Roman"/>
          <w:spacing w:val="-3"/>
        </w:rPr>
        <w:t>s</w:t>
      </w:r>
      <w:r w:rsidRPr="00DC2A66">
        <w:rPr>
          <w:rFonts w:ascii="Times New Roman" w:hAnsi="Times New Roman"/>
          <w:spacing w:val="-3"/>
        </w:rPr>
        <w:t>/Elevator System</w:t>
      </w:r>
      <w:r>
        <w:rPr>
          <w:rFonts w:ascii="Times New Roman" w:hAnsi="Times New Roman"/>
          <w:spacing w:val="-3"/>
        </w:rPr>
        <w:t xml:space="preserve"> - West</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0</w:t>
      </w:r>
      <w:r w:rsidRPr="00DC2A66">
        <w:rPr>
          <w:rFonts w:ascii="Times New Roman" w:hAnsi="Times New Roman"/>
          <w:spacing w:val="-3"/>
        </w:rPr>
        <w:t>08 - East Limestone Storage Silo</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Pr="00DC2A66">
        <w:rPr>
          <w:rFonts w:ascii="Times New Roman" w:hAnsi="Times New Roman"/>
          <w:spacing w:val="-3"/>
        </w:rPr>
        <w:t>100 - Sand Truck Unloading</w:t>
      </w:r>
      <w:r>
        <w:rPr>
          <w:rFonts w:ascii="Times New Roman" w:hAnsi="Times New Roman"/>
          <w:spacing w:val="-3"/>
        </w:rPr>
        <w:t xml:space="preserve"> - West</w:t>
      </w:r>
      <w:r w:rsidRPr="00DC2A66">
        <w:rPr>
          <w:rFonts w:ascii="Times New Roman" w:hAnsi="Times New Roman"/>
          <w:spacing w:val="-3"/>
        </w:rPr>
        <w:t xml:space="preserve"> (Gravity Drop)</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1</w:t>
      </w:r>
      <w:r w:rsidRPr="00DC2A66">
        <w:rPr>
          <w:rFonts w:ascii="Times New Roman" w:hAnsi="Times New Roman"/>
          <w:spacing w:val="-3"/>
        </w:rPr>
        <w:t xml:space="preserve">01 </w:t>
      </w:r>
      <w:r w:rsidR="00F91C0C">
        <w:rPr>
          <w:rFonts w:ascii="Times New Roman" w:hAnsi="Times New Roman"/>
          <w:spacing w:val="-3"/>
        </w:rPr>
        <w:t xml:space="preserve">- </w:t>
      </w:r>
      <w:r w:rsidRPr="00430B3E">
        <w:rPr>
          <w:rFonts w:ascii="Times New Roman" w:hAnsi="Times New Roman"/>
          <w:spacing w:val="-3"/>
          <w:szCs w:val="24"/>
        </w:rPr>
        <w:t>Storage Silo No. 3</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Pr="00DC2A66">
        <w:rPr>
          <w:rFonts w:ascii="Times New Roman" w:hAnsi="Times New Roman"/>
          <w:spacing w:val="-3"/>
        </w:rPr>
        <w:t>102</w:t>
      </w:r>
      <w:r>
        <w:rPr>
          <w:rFonts w:ascii="Times New Roman" w:hAnsi="Times New Roman"/>
          <w:spacing w:val="-3"/>
        </w:rPr>
        <w:t xml:space="preserve"> </w:t>
      </w:r>
      <w:r w:rsidRPr="00DC2A66">
        <w:rPr>
          <w:rFonts w:ascii="Times New Roman" w:hAnsi="Times New Roman"/>
          <w:spacing w:val="-3"/>
        </w:rPr>
        <w:t xml:space="preserve">- </w:t>
      </w:r>
      <w:r w:rsidRPr="00DC2A66">
        <w:rPr>
          <w:rFonts w:ascii="Times New Roman" w:hAnsi="Times New Roman"/>
          <w:spacing w:val="-3"/>
          <w:szCs w:val="24"/>
        </w:rPr>
        <w:t>Truck</w:t>
      </w:r>
      <w:r>
        <w:rPr>
          <w:rFonts w:ascii="Times New Roman" w:hAnsi="Times New Roman"/>
          <w:spacing w:val="-3"/>
          <w:szCs w:val="24"/>
        </w:rPr>
        <w:t>/Railcar</w:t>
      </w:r>
      <w:r w:rsidRPr="00DC2A66">
        <w:rPr>
          <w:rFonts w:ascii="Times New Roman" w:hAnsi="Times New Roman"/>
          <w:spacing w:val="-3"/>
          <w:szCs w:val="24"/>
        </w:rPr>
        <w:t xml:space="preserve"> Unloading</w:t>
      </w:r>
      <w:r>
        <w:rPr>
          <w:rFonts w:ascii="Times New Roman" w:hAnsi="Times New Roman"/>
          <w:spacing w:val="-3"/>
          <w:szCs w:val="24"/>
        </w:rPr>
        <w:t xml:space="preserve"> - East</w:t>
      </w:r>
      <w:r w:rsidRPr="00DC2A66">
        <w:rPr>
          <w:rFonts w:ascii="Times New Roman" w:hAnsi="Times New Roman"/>
          <w:spacing w:val="-3"/>
          <w:szCs w:val="24"/>
        </w:rPr>
        <w:t xml:space="preserve"> (Hop</w:t>
      </w:r>
      <w:r>
        <w:rPr>
          <w:rFonts w:ascii="Times New Roman" w:hAnsi="Times New Roman"/>
          <w:spacing w:val="-3"/>
          <w:szCs w:val="24"/>
        </w:rPr>
        <w:t xml:space="preserve">per, Conveyor and Bucket </w:t>
      </w:r>
      <w:r w:rsidRPr="00DC2A66">
        <w:rPr>
          <w:rFonts w:ascii="Times New Roman" w:hAnsi="Times New Roman"/>
          <w:spacing w:val="-3"/>
          <w:szCs w:val="24"/>
        </w:rPr>
        <w:t>Elevator)</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rPr>
        <w:t>103</w:t>
      </w:r>
      <w:r w:rsidRPr="00DC2A66">
        <w:rPr>
          <w:rFonts w:ascii="Times New Roman" w:hAnsi="Times New Roman"/>
          <w:spacing w:val="-3"/>
        </w:rPr>
        <w:t xml:space="preserve"> - Asphalt Oxidizing Plant:  North Still</w:t>
      </w:r>
    </w:p>
    <w:p w:rsidR="00BB3625" w:rsidRDefault="00BB3625"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B3625" w:rsidRDefault="00BB3625"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4A11BC"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sidRPr="004A11BC">
        <w:rPr>
          <w:rFonts w:ascii="Times New Roman" w:hAnsi="Times New Roman"/>
          <w:spacing w:val="-3"/>
        </w:rPr>
        <w:t>105 - Granule Receiving and Storage</w:t>
      </w:r>
    </w:p>
    <w:p w:rsidR="000F785E" w:rsidRPr="004A11BC"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t>Emission Point No. 1: Truck/Railcar Drop to Hoppers</w:t>
      </w:r>
    </w:p>
    <w:p w:rsidR="000F785E" w:rsidRPr="004A11BC"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t>Emission Point No. 2: Conveyor to Elevator</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r>
      <w:r w:rsidRPr="004A11BC">
        <w:rPr>
          <w:rFonts w:ascii="Times New Roman" w:hAnsi="Times New Roman"/>
          <w:spacing w:val="-3"/>
        </w:rPr>
        <w:tab/>
        <w:t>Emission Point No. 3: Elevator to Silos (Penthouse)</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Replaces Permit No.: 0570056-03</w:t>
      </w:r>
      <w:r w:rsidR="003B39A2">
        <w:rPr>
          <w:rFonts w:ascii="Times New Roman" w:hAnsi="Times New Roman"/>
          <w:spacing w:val="-3"/>
        </w:rPr>
        <w:t>4</w:t>
      </w:r>
      <w:r w:rsidRPr="00DC2A66">
        <w:rPr>
          <w:rFonts w:ascii="Times New Roman" w:hAnsi="Times New Roman"/>
          <w:spacing w:val="-3"/>
        </w:rPr>
        <w:t>-AF</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0F785E" w:rsidRPr="00DC2A66" w:rsidSect="00D615C1">
          <w:footerReference w:type="default" r:id="rId8"/>
          <w:endnotePr>
            <w:numFmt w:val="decimal"/>
          </w:endnotePr>
          <w:pgSz w:w="12240" w:h="15840"/>
          <w:pgMar w:top="1440" w:right="1080" w:bottom="720" w:left="1080" w:header="1440" w:footer="720" w:gutter="0"/>
          <w:pgNumType w:start="1"/>
          <w:cols w:space="720"/>
          <w:noEndnote/>
        </w:sectPr>
      </w:pPr>
    </w:p>
    <w:p w:rsidR="000F785E" w:rsidRPr="00DC2A66" w:rsidRDefault="000F785E" w:rsidP="001243EA">
      <w:pPr>
        <w:tabs>
          <w:tab w:val="left" w:pos="-72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 w:val="left" w:pos="10800"/>
        </w:tabs>
        <w:suppressAutoHyphens/>
        <w:ind w:right="-720"/>
        <w:jc w:val="both"/>
        <w:rPr>
          <w:rFonts w:ascii="Times New Roman" w:hAnsi="Times New Roman"/>
          <w:spacing w:val="-3"/>
        </w:rPr>
      </w:pPr>
      <w:r w:rsidRPr="00DC2A66">
        <w:rPr>
          <w:rFonts w:ascii="Times New Roman" w:hAnsi="Times New Roman"/>
          <w:spacing w:val="-3"/>
        </w:rPr>
        <w:lastRenderedPageBreak/>
        <w:t>1.</w:t>
      </w:r>
      <w:r w:rsidRPr="00DC2A66">
        <w:rPr>
          <w:rFonts w:ascii="Times New Roman" w:hAnsi="Times New Roman"/>
          <w:spacing w:val="-3"/>
        </w:rPr>
        <w:tab/>
        <w:t>A part of this permit is the attached General Conditions.</w:t>
      </w:r>
      <w:r w:rsidR="00BB3625">
        <w:rPr>
          <w:rFonts w:ascii="Times New Roman" w:hAnsi="Times New Roman"/>
          <w:spacing w:val="-3"/>
        </w:rPr>
        <w:t xml:space="preserve"> </w:t>
      </w:r>
      <w:r w:rsidRPr="00DC2A66">
        <w:rPr>
          <w:rFonts w:ascii="Times New Roman" w:hAnsi="Times New Roman"/>
          <w:spacing w:val="-3"/>
        </w:rPr>
        <w:t>[Rule 62-4.160, F.A.C.]</w:t>
      </w:r>
    </w:p>
    <w:p w:rsidR="000F785E" w:rsidRPr="00DC2A66" w:rsidRDefault="000F785E" w:rsidP="00C81BF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 w:val="left" w:pos="10800"/>
        </w:tabs>
        <w:suppressAutoHyphens/>
        <w:ind w:right="-720" w:hanging="720"/>
        <w:jc w:val="both"/>
        <w:rPr>
          <w:rFonts w:ascii="Times New Roman" w:hAnsi="Times New Roman"/>
          <w:spacing w:val="-3"/>
        </w:rPr>
      </w:pPr>
    </w:p>
    <w:p w:rsidR="003B39A2" w:rsidRDefault="000F785E" w:rsidP="001243E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s>
        <w:suppressAutoHyphens/>
        <w:jc w:val="both"/>
        <w:rPr>
          <w:rFonts w:ascii="Times New Roman" w:hAnsi="Times New Roman"/>
          <w:spacing w:val="-3"/>
        </w:rPr>
      </w:pPr>
      <w:r w:rsidRPr="00DC2A66">
        <w:rPr>
          <w:rFonts w:ascii="Times New Roman" w:hAnsi="Times New Roman"/>
          <w:spacing w:val="-3"/>
        </w:rPr>
        <w:t>2.</w:t>
      </w:r>
      <w:r w:rsidRPr="00DC2A66">
        <w:rPr>
          <w:rFonts w:ascii="Times New Roman" w:hAnsi="Times New Roman"/>
          <w:spacing w:val="-3"/>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0F785E" w:rsidRPr="00DC2A66" w:rsidRDefault="000F785E" w:rsidP="001243E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s>
        <w:suppressAutoHyphens/>
        <w:jc w:val="both"/>
        <w:rPr>
          <w:rFonts w:ascii="Times New Roman" w:hAnsi="Times New Roman"/>
          <w:spacing w:val="-3"/>
        </w:rPr>
      </w:pPr>
      <w:proofErr w:type="gramStart"/>
      <w:r w:rsidRPr="00DC2A66">
        <w:rPr>
          <w:rFonts w:ascii="Times New Roman" w:hAnsi="Times New Roman"/>
          <w:spacing w:val="-3"/>
        </w:rPr>
        <w:t>[Rule 62-4.070(7), F.A.C.]</w:t>
      </w:r>
      <w:proofErr w:type="gramEnd"/>
    </w:p>
    <w:p w:rsidR="000F785E" w:rsidRPr="00DC2A66" w:rsidRDefault="000F785E" w:rsidP="00C81BF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 w:val="left" w:pos="10800"/>
        </w:tabs>
        <w:suppressAutoHyphens/>
        <w:ind w:right="-720"/>
        <w:jc w:val="both"/>
        <w:rPr>
          <w:rFonts w:ascii="Times New Roman" w:hAnsi="Times New Roman"/>
          <w:spacing w:val="-3"/>
        </w:rPr>
      </w:pPr>
    </w:p>
    <w:p w:rsidR="000F785E" w:rsidRPr="00DC2A66" w:rsidRDefault="000F785E" w:rsidP="001243EA">
      <w:pPr>
        <w:tabs>
          <w:tab w:val="left" w:pos="-72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s>
        <w:suppressAutoHyphens/>
        <w:jc w:val="both"/>
        <w:rPr>
          <w:rFonts w:ascii="Times New Roman" w:hAnsi="Times New Roman"/>
          <w:spacing w:val="-3"/>
        </w:rPr>
      </w:pPr>
      <w:r w:rsidRPr="00DC2A66">
        <w:rPr>
          <w:rFonts w:ascii="Times New Roman" w:hAnsi="Times New Roman"/>
          <w:spacing w:val="-3"/>
        </w:rPr>
        <w:t>3.</w:t>
      </w:r>
      <w:r w:rsidRPr="00DC2A66">
        <w:rPr>
          <w:rFonts w:ascii="Times New Roman" w:hAnsi="Times New Roman"/>
          <w:spacing w:val="-3"/>
        </w:rPr>
        <w:tab/>
        <w:t xml:space="preserve">Issuance of this permit does not relieve 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0F785E" w:rsidRPr="00DC2A66" w:rsidRDefault="000F785E" w:rsidP="001243E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10080"/>
        </w:tabs>
        <w:suppressAutoHyphens/>
        <w:jc w:val="both"/>
        <w:rPr>
          <w:rFonts w:ascii="Times New Roman" w:hAnsi="Times New Roman"/>
          <w:spacing w:val="-3"/>
        </w:rPr>
      </w:pPr>
    </w:p>
    <w:p w:rsidR="000F785E"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4.</w:t>
      </w:r>
      <w:r w:rsidRPr="00DC2A66">
        <w:rPr>
          <w:rFonts w:ascii="Times New Roman" w:hAnsi="Times New Roman"/>
          <w:spacing w:val="-3"/>
        </w:rPr>
        <w:tab/>
      </w:r>
      <w:r>
        <w:rPr>
          <w:rFonts w:ascii="Times New Roman" w:hAnsi="Times New Roman"/>
          <w:spacing w:val="-3"/>
          <w:szCs w:val="24"/>
        </w:rPr>
        <w:t>In order to limit the potential to emit for the facility, t</w:t>
      </w:r>
      <w:r w:rsidRPr="00B02798">
        <w:rPr>
          <w:rFonts w:ascii="Times New Roman" w:hAnsi="Times New Roman"/>
          <w:spacing w:val="-3"/>
          <w:szCs w:val="24"/>
        </w:rPr>
        <w:t xml:space="preserve">he maximum </w:t>
      </w:r>
      <w:r w:rsidRPr="00337A6A">
        <w:rPr>
          <w:rFonts w:ascii="Times New Roman" w:hAnsi="Times New Roman"/>
          <w:spacing w:val="-3"/>
          <w:szCs w:val="24"/>
        </w:rPr>
        <w:t xml:space="preserve">allowable </w:t>
      </w:r>
      <w:r>
        <w:rPr>
          <w:rFonts w:ascii="Times New Roman" w:hAnsi="Times New Roman"/>
          <w:spacing w:val="-3"/>
          <w:szCs w:val="24"/>
        </w:rPr>
        <w:t>particulate matter</w:t>
      </w:r>
      <w:r w:rsidRPr="00337A6A">
        <w:rPr>
          <w:rFonts w:ascii="Times New Roman" w:hAnsi="Times New Roman"/>
          <w:spacing w:val="-3"/>
          <w:szCs w:val="24"/>
        </w:rPr>
        <w:t xml:space="preserve"> (</w:t>
      </w:r>
      <w:r>
        <w:rPr>
          <w:rFonts w:ascii="Times New Roman" w:hAnsi="Times New Roman"/>
          <w:spacing w:val="-3"/>
          <w:szCs w:val="24"/>
        </w:rPr>
        <w:t>PM</w:t>
      </w:r>
      <w:r w:rsidRPr="00337A6A">
        <w:rPr>
          <w:rFonts w:ascii="Times New Roman" w:hAnsi="Times New Roman"/>
          <w:spacing w:val="-3"/>
          <w:szCs w:val="24"/>
        </w:rPr>
        <w:t>) emiss</w:t>
      </w:r>
      <w:r>
        <w:rPr>
          <w:rFonts w:ascii="Times New Roman" w:hAnsi="Times New Roman"/>
          <w:spacing w:val="-3"/>
          <w:szCs w:val="24"/>
        </w:rPr>
        <w:t>ions</w:t>
      </w:r>
      <w:r w:rsidRPr="00DC2A66">
        <w:rPr>
          <w:rFonts w:ascii="Times New Roman" w:hAnsi="Times New Roman"/>
          <w:spacing w:val="-3"/>
        </w:rPr>
        <w:t xml:space="preserve"> for the</w:t>
      </w:r>
      <w:r>
        <w:rPr>
          <w:rFonts w:ascii="Times New Roman" w:hAnsi="Times New Roman"/>
          <w:spacing w:val="-3"/>
        </w:rPr>
        <w:t xml:space="preserve"> facility shall not exceed 91.2</w:t>
      </w:r>
      <w:r w:rsidRPr="00DC2A66">
        <w:rPr>
          <w:rFonts w:ascii="Times New Roman" w:hAnsi="Times New Roman"/>
          <w:spacing w:val="-3"/>
        </w:rPr>
        <w:t xml:space="preserve"> tons per twelve consecutive month period.</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[Rule 62-4.070(3) and 62-212.300, F.A.C., Permit No</w:t>
      </w:r>
      <w:r>
        <w:rPr>
          <w:rFonts w:ascii="Times New Roman" w:hAnsi="Times New Roman"/>
          <w:spacing w:val="-3"/>
        </w:rPr>
        <w:t>s</w:t>
      </w:r>
      <w:r w:rsidRPr="00DC2A66">
        <w:rPr>
          <w:rFonts w:ascii="Times New Roman" w:hAnsi="Times New Roman"/>
          <w:spacing w:val="-3"/>
        </w:rPr>
        <w:t>. 0570056-023</w:t>
      </w:r>
      <w:r>
        <w:rPr>
          <w:rFonts w:ascii="Times New Roman" w:hAnsi="Times New Roman"/>
          <w:spacing w:val="-3"/>
        </w:rPr>
        <w:t>/026/028-AC; and Permit No. 0570056-03</w:t>
      </w:r>
      <w:r w:rsidR="00BB3625">
        <w:rPr>
          <w:rFonts w:ascii="Times New Roman" w:hAnsi="Times New Roman"/>
          <w:spacing w:val="-3"/>
        </w:rPr>
        <w:t>4</w:t>
      </w:r>
      <w:r>
        <w:rPr>
          <w:rFonts w:ascii="Times New Roman" w:hAnsi="Times New Roman"/>
          <w:spacing w:val="-3"/>
        </w:rPr>
        <w:t>-AF</w:t>
      </w:r>
      <w:r w:rsidRPr="00DC2A66">
        <w:rPr>
          <w:rFonts w:ascii="Times New Roman" w:hAnsi="Times New Roman"/>
          <w:spacing w:val="-3"/>
        </w:rPr>
        <w:t>]</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p>
    <w:p w:rsidR="000F785E"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5.</w:t>
      </w:r>
      <w:r w:rsidRPr="00DC2A66">
        <w:rPr>
          <w:rFonts w:ascii="Times New Roman" w:hAnsi="Times New Roman"/>
          <w:spacing w:val="-3"/>
        </w:rPr>
        <w:tab/>
      </w:r>
      <w:r>
        <w:rPr>
          <w:rFonts w:ascii="Times New Roman" w:hAnsi="Times New Roman"/>
          <w:spacing w:val="-3"/>
          <w:szCs w:val="24"/>
        </w:rPr>
        <w:t>In order to limit the potential to emit for the facility, t</w:t>
      </w:r>
      <w:r w:rsidRPr="00DC2A66">
        <w:rPr>
          <w:rFonts w:ascii="Times New Roman" w:hAnsi="Times New Roman"/>
          <w:spacing w:val="-3"/>
        </w:rPr>
        <w:t>he maximum allowable volatile organic compound (VOC) emissions for th</w:t>
      </w:r>
      <w:r>
        <w:rPr>
          <w:rFonts w:ascii="Times New Roman" w:hAnsi="Times New Roman"/>
          <w:spacing w:val="-3"/>
        </w:rPr>
        <w:t xml:space="preserve">e facility shall not </w:t>
      </w:r>
      <w:r w:rsidRPr="006778E6">
        <w:rPr>
          <w:rFonts w:ascii="Times New Roman" w:hAnsi="Times New Roman"/>
          <w:spacing w:val="-3"/>
        </w:rPr>
        <w:t>exceed 71.5 tons</w:t>
      </w:r>
      <w:r w:rsidRPr="00DC2A66">
        <w:rPr>
          <w:rFonts w:ascii="Times New Roman" w:hAnsi="Times New Roman"/>
          <w:spacing w:val="-3"/>
        </w:rPr>
        <w:t xml:space="preserve"> per twelve consecutive month period as follows:</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[Rule 62-4.070(3) and 62-296.320, F.A.C., Permit No</w:t>
      </w:r>
      <w:r>
        <w:rPr>
          <w:rFonts w:ascii="Times New Roman" w:hAnsi="Times New Roman"/>
          <w:spacing w:val="-3"/>
        </w:rPr>
        <w:t>. 0570056-026</w:t>
      </w:r>
      <w:r w:rsidR="003B39A2">
        <w:rPr>
          <w:rFonts w:ascii="Times New Roman" w:hAnsi="Times New Roman"/>
          <w:spacing w:val="-3"/>
        </w:rPr>
        <w:t>/03</w:t>
      </w:r>
      <w:r w:rsidR="00BB3625">
        <w:rPr>
          <w:rFonts w:ascii="Times New Roman" w:hAnsi="Times New Roman"/>
          <w:spacing w:val="-3"/>
        </w:rPr>
        <w:t>4</w:t>
      </w:r>
      <w:r w:rsidRPr="00DC2A66">
        <w:rPr>
          <w:rFonts w:ascii="Times New Roman" w:hAnsi="Times New Roman"/>
          <w:spacing w:val="-3"/>
        </w:rPr>
        <w:t>-AC</w:t>
      </w:r>
      <w:r w:rsidR="003B39A2">
        <w:rPr>
          <w:rFonts w:ascii="Times New Roman" w:hAnsi="Times New Roman"/>
          <w:spacing w:val="-3"/>
        </w:rPr>
        <w:t>/AF</w:t>
      </w:r>
      <w:r w:rsidRPr="00DC2A66">
        <w:rPr>
          <w:rFonts w:ascii="Times New Roman" w:hAnsi="Times New Roman"/>
          <w:spacing w:val="-3"/>
        </w:rPr>
        <w:t>]</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Pr>
          <w:rFonts w:ascii="Times New Roman" w:hAnsi="Times New Roman"/>
          <w:spacing w:val="-3"/>
        </w:rPr>
        <w:tab/>
        <w:t>A)</w:t>
      </w:r>
      <w:r>
        <w:rPr>
          <w:rFonts w:ascii="Times New Roman" w:hAnsi="Times New Roman"/>
          <w:spacing w:val="-3"/>
        </w:rPr>
        <w:tab/>
        <w:t>25.2</w:t>
      </w:r>
      <w:r w:rsidRPr="00DC2A66">
        <w:rPr>
          <w:rFonts w:ascii="Times New Roman" w:hAnsi="Times New Roman"/>
          <w:spacing w:val="-3"/>
        </w:rPr>
        <w:t xml:space="preserve"> tons from the Asphalt Mat Coater (</w:t>
      </w:r>
      <w:r>
        <w:rPr>
          <w:rFonts w:ascii="Times New Roman" w:hAnsi="Times New Roman"/>
          <w:spacing w:val="-3"/>
        </w:rPr>
        <w:t>EU 0</w:t>
      </w:r>
      <w:r w:rsidRPr="00DC2A66">
        <w:rPr>
          <w:rFonts w:ascii="Times New Roman" w:hAnsi="Times New Roman"/>
          <w:spacing w:val="-3"/>
        </w:rPr>
        <w:t>01).</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ind w:left="1152" w:hanging="1152"/>
        <w:jc w:val="both"/>
        <w:rPr>
          <w:rFonts w:ascii="Times New Roman" w:hAnsi="Times New Roman"/>
          <w:spacing w:val="-3"/>
        </w:rPr>
      </w:pPr>
      <w:r>
        <w:rPr>
          <w:rFonts w:ascii="Times New Roman" w:hAnsi="Times New Roman"/>
          <w:spacing w:val="-3"/>
        </w:rPr>
        <w:tab/>
        <w:t>B)</w:t>
      </w:r>
      <w:r>
        <w:rPr>
          <w:rFonts w:ascii="Times New Roman" w:hAnsi="Times New Roman"/>
          <w:spacing w:val="-3"/>
        </w:rPr>
        <w:tab/>
        <w:t>45.3</w:t>
      </w:r>
      <w:r w:rsidRPr="00DC2A66">
        <w:rPr>
          <w:rFonts w:ascii="Times New Roman" w:hAnsi="Times New Roman"/>
          <w:spacing w:val="-3"/>
        </w:rPr>
        <w:t xml:space="preserve"> tons from the Asphalt Oxidizing Plant: South Still (</w:t>
      </w:r>
      <w:r>
        <w:rPr>
          <w:rFonts w:ascii="Times New Roman" w:hAnsi="Times New Roman"/>
          <w:spacing w:val="-3"/>
        </w:rPr>
        <w:t>EU0</w:t>
      </w:r>
      <w:r w:rsidRPr="00DC2A66">
        <w:rPr>
          <w:rFonts w:ascii="Times New Roman" w:hAnsi="Times New Roman"/>
          <w:spacing w:val="-3"/>
        </w:rPr>
        <w:t>04) and North Still (</w:t>
      </w:r>
      <w:r>
        <w:rPr>
          <w:rFonts w:ascii="Times New Roman" w:hAnsi="Times New Roman"/>
          <w:spacing w:val="-3"/>
        </w:rPr>
        <w:t>EU 103</w:t>
      </w:r>
      <w:r w:rsidRPr="00DC2A66">
        <w:rPr>
          <w:rFonts w:ascii="Times New Roman" w:hAnsi="Times New Roman"/>
          <w:spacing w:val="-3"/>
        </w:rPr>
        <w:t>).</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ind w:left="1152" w:hanging="1152"/>
        <w:jc w:val="both"/>
        <w:rPr>
          <w:rFonts w:ascii="Times New Roman" w:hAnsi="Times New Roman"/>
          <w:spacing w:val="-3"/>
        </w:rPr>
      </w:pPr>
      <w:r w:rsidRPr="00DC2A66">
        <w:rPr>
          <w:rFonts w:ascii="Times New Roman" w:hAnsi="Times New Roman"/>
          <w:spacing w:val="-3"/>
        </w:rPr>
        <w:tab/>
        <w:t>C)</w:t>
      </w:r>
      <w:r w:rsidRPr="00DC2A66">
        <w:rPr>
          <w:rFonts w:ascii="Times New Roman" w:hAnsi="Times New Roman"/>
          <w:spacing w:val="-3"/>
        </w:rPr>
        <w:tab/>
        <w:t xml:space="preserve">1.0 tons from miscellaneous sources such as tank losses &amp; fugitives and products of combustion (excluding the fume </w:t>
      </w:r>
      <w:r>
        <w:rPr>
          <w:rFonts w:ascii="Times New Roman" w:hAnsi="Times New Roman"/>
          <w:spacing w:val="-3"/>
        </w:rPr>
        <w:t>afterburner</w:t>
      </w:r>
      <w:r w:rsidRPr="00DC2A66">
        <w:rPr>
          <w:rFonts w:ascii="Times New Roman" w:hAnsi="Times New Roman"/>
          <w:spacing w:val="-3"/>
        </w:rPr>
        <w:t>).</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p>
    <w:p w:rsidR="000F785E"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6.</w:t>
      </w:r>
      <w:r w:rsidRPr="00DC2A66">
        <w:rPr>
          <w:rFonts w:ascii="Times New Roman" w:hAnsi="Times New Roman"/>
          <w:spacing w:val="-3"/>
        </w:rPr>
        <w:tab/>
        <w:t xml:space="preserve">As requested by 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in order to establish the facility as a synthetic minor source for Hazardous Air Pollutants (HAPs), the HAP, as defined in Rule 62-210.200, F.A.C., </w:t>
      </w:r>
      <w:r>
        <w:rPr>
          <w:rFonts w:ascii="Times New Roman" w:hAnsi="Times New Roman"/>
          <w:spacing w:val="-3"/>
        </w:rPr>
        <w:t>emissions shall be less than 10</w:t>
      </w:r>
      <w:r w:rsidRPr="00DC2A66">
        <w:rPr>
          <w:rFonts w:ascii="Times New Roman" w:hAnsi="Times New Roman"/>
          <w:spacing w:val="-3"/>
        </w:rPr>
        <w:t xml:space="preserve"> tons in any 12 consecutive month period for any i</w:t>
      </w:r>
      <w:r>
        <w:rPr>
          <w:rFonts w:ascii="Times New Roman" w:hAnsi="Times New Roman"/>
          <w:spacing w:val="-3"/>
        </w:rPr>
        <w:t>ndividual HAP, and less than 25</w:t>
      </w:r>
      <w:r w:rsidRPr="00DC2A66">
        <w:rPr>
          <w:rFonts w:ascii="Times New Roman" w:hAnsi="Times New Roman"/>
          <w:spacing w:val="-3"/>
        </w:rPr>
        <w:t xml:space="preserve"> tons in any 12 consecutive month period for any com</w:t>
      </w:r>
      <w:r>
        <w:rPr>
          <w:rFonts w:ascii="Times New Roman" w:hAnsi="Times New Roman"/>
          <w:spacing w:val="-3"/>
        </w:rPr>
        <w:t>bination of HAPs.</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Pr>
          <w:rFonts w:ascii="Times New Roman" w:hAnsi="Times New Roman"/>
          <w:spacing w:val="-3"/>
        </w:rPr>
        <w:t>[Rule 62-210.2</w:t>
      </w:r>
      <w:r w:rsidRPr="00DC2A66">
        <w:rPr>
          <w:rFonts w:ascii="Times New Roman" w:hAnsi="Times New Roman"/>
          <w:spacing w:val="-3"/>
        </w:rPr>
        <w:t>00, F.A.C.</w:t>
      </w:r>
      <w:r>
        <w:rPr>
          <w:rFonts w:ascii="Times New Roman" w:hAnsi="Times New Roman"/>
          <w:spacing w:val="-3"/>
        </w:rPr>
        <w:t xml:space="preserve">, </w:t>
      </w:r>
      <w:r w:rsidR="00BB3625">
        <w:rPr>
          <w:rFonts w:ascii="Times New Roman" w:hAnsi="Times New Roman"/>
          <w:spacing w:val="-3"/>
        </w:rPr>
        <w:t xml:space="preserve">Permit </w:t>
      </w:r>
      <w:r>
        <w:rPr>
          <w:rFonts w:ascii="Times New Roman" w:hAnsi="Times New Roman"/>
          <w:spacing w:val="-3"/>
        </w:rPr>
        <w:t>No. 0570056-03</w:t>
      </w:r>
      <w:r w:rsidR="00BB3625">
        <w:rPr>
          <w:rFonts w:ascii="Times New Roman" w:hAnsi="Times New Roman"/>
          <w:spacing w:val="-3"/>
        </w:rPr>
        <w:t>4</w:t>
      </w:r>
      <w:r w:rsidRPr="00DC2A66">
        <w:rPr>
          <w:rFonts w:ascii="Times New Roman" w:hAnsi="Times New Roman"/>
          <w:spacing w:val="-3"/>
        </w:rPr>
        <w:t>-AF]</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7.</w:t>
      </w:r>
      <w:r w:rsidRPr="00DC2A66">
        <w:rPr>
          <w:rFonts w:ascii="Times New Roman" w:hAnsi="Times New Roman"/>
          <w:spacing w:val="-3"/>
        </w:rPr>
        <w:tab/>
      </w:r>
      <w:r>
        <w:rPr>
          <w:rFonts w:ascii="Times New Roman" w:hAnsi="Times New Roman"/>
          <w:spacing w:val="-3"/>
        </w:rPr>
        <w:t>The m</w:t>
      </w:r>
      <w:r w:rsidRPr="00DC2A66">
        <w:rPr>
          <w:rFonts w:ascii="Times New Roman" w:hAnsi="Times New Roman"/>
          <w:spacing w:val="-3"/>
        </w:rPr>
        <w:t>aximum natural gas fuel usage shall not exceed 127 million cubic feet per twelve consecutive month period. [Rule 62-4.070(3), F.A.C. and Permit No. 0570056-006-AC]</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8.</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not cause, suffer, allow or permit the discharge of air pollutants which cause or contribute to an objectionable odor. [Rule 62-296.320(2), F.A.C.]</w:t>
      </w:r>
    </w:p>
    <w:p w:rsidR="000F785E" w:rsidRPr="00DC2A66"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p>
    <w:p w:rsidR="000F785E"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 xml:space="preserve">9.  </w:t>
      </w:r>
      <w:r>
        <w:rPr>
          <w:rFonts w:ascii="Times New Roman" w:hAnsi="Times New Roman"/>
          <w:spacing w:val="-3"/>
        </w:rPr>
        <w:tab/>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demonstrate compliance with the emission limitations of NSPS Subpart UU and PM-RACT, and Specific Condition No. 4, as detailed </w:t>
      </w:r>
      <w:r w:rsidRPr="00DC2A66">
        <w:rPr>
          <w:rFonts w:ascii="Times New Roman" w:hAnsi="Times New Roman"/>
          <w:spacing w:val="-3"/>
        </w:rPr>
        <w:t xml:space="preserve">in </w:t>
      </w:r>
      <w:r>
        <w:rPr>
          <w:rFonts w:ascii="Times New Roman" w:hAnsi="Times New Roman"/>
          <w:spacing w:val="-3"/>
        </w:rPr>
        <w:t>Tables 1 and 2 below</w:t>
      </w:r>
      <w:r w:rsidRPr="00DC2A66">
        <w:rPr>
          <w:rFonts w:ascii="Times New Roman" w:hAnsi="Times New Roman"/>
          <w:spacing w:val="-3"/>
        </w:rPr>
        <w:t>:</w:t>
      </w:r>
    </w:p>
    <w:p w:rsidR="000F785E" w:rsidRDefault="000F785E"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r w:rsidRPr="00DC2A66">
        <w:rPr>
          <w:rFonts w:ascii="Times New Roman" w:hAnsi="Times New Roman"/>
          <w:spacing w:val="-3"/>
        </w:rPr>
        <w:t>[</w:t>
      </w:r>
      <w:r w:rsidR="00BB3625" w:rsidRPr="00BB3625">
        <w:rPr>
          <w:rFonts w:ascii="Times New Roman" w:hAnsi="Times New Roman"/>
          <w:spacing w:val="-3"/>
        </w:rPr>
        <w:t>40 CFR 60.472;</w:t>
      </w:r>
      <w:r w:rsidR="00BB3625">
        <w:rPr>
          <w:rFonts w:ascii="Times New Roman" w:hAnsi="Times New Roman"/>
          <w:spacing w:val="-3"/>
        </w:rPr>
        <w:t xml:space="preserve"> </w:t>
      </w:r>
      <w:r w:rsidRPr="00DC2A66">
        <w:rPr>
          <w:rFonts w:ascii="Times New Roman" w:hAnsi="Times New Roman"/>
          <w:spacing w:val="-3"/>
        </w:rPr>
        <w:t>Rules 62-4.070(3)</w:t>
      </w:r>
      <w:r>
        <w:rPr>
          <w:rFonts w:ascii="Times New Roman" w:hAnsi="Times New Roman"/>
          <w:spacing w:val="-3"/>
        </w:rPr>
        <w:t>,</w:t>
      </w:r>
      <w:r w:rsidRPr="00DC2A66">
        <w:rPr>
          <w:rFonts w:ascii="Times New Roman" w:hAnsi="Times New Roman"/>
          <w:spacing w:val="-3"/>
        </w:rPr>
        <w:t xml:space="preserve"> 62-204.800</w:t>
      </w:r>
      <w:r>
        <w:rPr>
          <w:rFonts w:ascii="Times New Roman" w:hAnsi="Times New Roman"/>
          <w:spacing w:val="-3"/>
        </w:rPr>
        <w:t xml:space="preserve"> and 62-296.700</w:t>
      </w:r>
      <w:r w:rsidRPr="00DC2A66">
        <w:rPr>
          <w:rFonts w:ascii="Times New Roman" w:hAnsi="Times New Roman"/>
          <w:spacing w:val="-3"/>
        </w:rPr>
        <w:t>, F.A.C.</w:t>
      </w:r>
      <w:r>
        <w:rPr>
          <w:rFonts w:ascii="Times New Roman" w:hAnsi="Times New Roman"/>
          <w:spacing w:val="-3"/>
        </w:rPr>
        <w:t>;</w:t>
      </w:r>
      <w:r w:rsidRPr="00DC2A66">
        <w:rPr>
          <w:rFonts w:ascii="Times New Roman" w:hAnsi="Times New Roman"/>
          <w:spacing w:val="-3"/>
        </w:rPr>
        <w:t xml:space="preserve"> </w:t>
      </w:r>
      <w:r w:rsidR="00BB3625" w:rsidRPr="00BB3625">
        <w:rPr>
          <w:rFonts w:ascii="Times New Roman" w:hAnsi="Times New Roman"/>
          <w:spacing w:val="-3"/>
        </w:rPr>
        <w:t>Chapter 1-3.52 Rules of the EPC</w:t>
      </w:r>
      <w:r w:rsidR="00BB3625">
        <w:rPr>
          <w:rFonts w:ascii="Times New Roman" w:hAnsi="Times New Roman"/>
          <w:spacing w:val="-3"/>
        </w:rPr>
        <w:t xml:space="preserve">; </w:t>
      </w:r>
      <w:r w:rsidRPr="00DC2A66">
        <w:rPr>
          <w:rFonts w:ascii="Times New Roman" w:hAnsi="Times New Roman"/>
          <w:spacing w:val="-3"/>
        </w:rPr>
        <w:t>Permit No</w:t>
      </w:r>
      <w:r>
        <w:rPr>
          <w:rFonts w:ascii="Times New Roman" w:hAnsi="Times New Roman"/>
          <w:spacing w:val="-3"/>
        </w:rPr>
        <w:t>s</w:t>
      </w:r>
      <w:r w:rsidRPr="00DC2A66">
        <w:rPr>
          <w:rFonts w:ascii="Times New Roman" w:hAnsi="Times New Roman"/>
          <w:spacing w:val="-3"/>
        </w:rPr>
        <w:t>. 0570056-023</w:t>
      </w:r>
      <w:r>
        <w:rPr>
          <w:rFonts w:ascii="Times New Roman" w:hAnsi="Times New Roman"/>
          <w:spacing w:val="-3"/>
        </w:rPr>
        <w:t>/026/028-AC and</w:t>
      </w:r>
      <w:r w:rsidR="005D57FB">
        <w:rPr>
          <w:rFonts w:ascii="Times New Roman" w:hAnsi="Times New Roman"/>
          <w:spacing w:val="-3"/>
        </w:rPr>
        <w:t xml:space="preserve"> </w:t>
      </w:r>
      <w:r w:rsidR="00BB3625" w:rsidRPr="005D57FB">
        <w:rPr>
          <w:rFonts w:ascii="Times New Roman" w:hAnsi="Times New Roman"/>
        </w:rPr>
        <w:t xml:space="preserve">Permit </w:t>
      </w:r>
      <w:r w:rsidR="00BB3625" w:rsidRPr="00BB3625">
        <w:rPr>
          <w:rFonts w:ascii="Times New Roman" w:hAnsi="Times New Roman"/>
          <w:spacing w:val="-3"/>
        </w:rPr>
        <w:t>No. 0570056-03</w:t>
      </w:r>
      <w:r w:rsidR="00BB3625">
        <w:rPr>
          <w:rFonts w:ascii="Times New Roman" w:hAnsi="Times New Roman"/>
          <w:spacing w:val="-3"/>
        </w:rPr>
        <w:t>4</w:t>
      </w:r>
      <w:r w:rsidR="00BB3625" w:rsidRPr="00BB3625">
        <w:rPr>
          <w:rFonts w:ascii="Times New Roman" w:hAnsi="Times New Roman"/>
          <w:spacing w:val="-3"/>
        </w:rPr>
        <w:t>-AF</w:t>
      </w:r>
      <w:r w:rsidRPr="00DC2A66">
        <w:rPr>
          <w:rFonts w:ascii="Times New Roman" w:hAnsi="Times New Roman"/>
          <w:spacing w:val="-3"/>
        </w:rPr>
        <w:t>]</w:t>
      </w:r>
    </w:p>
    <w:p w:rsidR="003C6636" w:rsidRPr="00DC2A66" w:rsidRDefault="003C6636" w:rsidP="001243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 w:val="left" w:pos="10080"/>
        </w:tabs>
        <w:suppressAutoHyphens/>
        <w:jc w:val="both"/>
        <w:rPr>
          <w:rFonts w:ascii="Times New Roman" w:hAnsi="Times New Roman"/>
          <w:spacing w:val="-3"/>
        </w:rPr>
      </w:pPr>
    </w:p>
    <w:tbl>
      <w:tblPr>
        <w:tblW w:w="10422" w:type="dxa"/>
        <w:tblLayout w:type="fixed"/>
        <w:tblLook w:val="00A0" w:firstRow="1" w:lastRow="0" w:firstColumn="1" w:lastColumn="0" w:noHBand="0" w:noVBand="0"/>
      </w:tblPr>
      <w:tblGrid>
        <w:gridCol w:w="900"/>
        <w:gridCol w:w="2970"/>
        <w:gridCol w:w="900"/>
        <w:gridCol w:w="810"/>
        <w:gridCol w:w="810"/>
        <w:gridCol w:w="810"/>
        <w:gridCol w:w="3222"/>
      </w:tblGrid>
      <w:tr w:rsidR="000F785E" w:rsidRPr="00B528C1" w:rsidTr="00D615C1">
        <w:tc>
          <w:tcPr>
            <w:tcW w:w="10422" w:type="dxa"/>
            <w:gridSpan w:val="7"/>
          </w:tcPr>
          <w:p w:rsidR="000F785E" w:rsidRPr="00B528C1" w:rsidRDefault="000F785E" w:rsidP="00D615C1">
            <w:pPr>
              <w:tabs>
                <w:tab w:val="center" w:pos="5040"/>
              </w:tabs>
              <w:suppressAutoHyphens/>
              <w:jc w:val="center"/>
              <w:rPr>
                <w:rFonts w:ascii="Times New Roman" w:hAnsi="Times New Roman"/>
                <w:b/>
                <w:spacing w:val="-3"/>
                <w:szCs w:val="22"/>
              </w:rPr>
            </w:pPr>
            <w:r w:rsidRPr="00B528C1">
              <w:rPr>
                <w:rFonts w:ascii="Times New Roman" w:hAnsi="Times New Roman"/>
                <w:b/>
                <w:spacing w:val="-3"/>
                <w:sz w:val="22"/>
                <w:szCs w:val="22"/>
                <w:u w:val="single"/>
              </w:rPr>
              <w:lastRenderedPageBreak/>
              <w:t>Table 1</w:t>
            </w:r>
          </w:p>
        </w:tc>
      </w:tr>
      <w:tr w:rsidR="000F785E" w:rsidRPr="00B528C1" w:rsidTr="003B39A2">
        <w:trPr>
          <w:trHeight w:val="117"/>
        </w:trPr>
        <w:tc>
          <w:tcPr>
            <w:tcW w:w="10422" w:type="dxa"/>
            <w:gridSpan w:val="7"/>
          </w:tcPr>
          <w:p w:rsidR="000F785E" w:rsidRPr="00B528C1" w:rsidRDefault="000F785E" w:rsidP="00D615C1">
            <w:pPr>
              <w:tabs>
                <w:tab w:val="center" w:pos="5040"/>
              </w:tabs>
              <w:suppressAutoHyphens/>
              <w:jc w:val="center"/>
              <w:rPr>
                <w:rFonts w:ascii="Times New Roman" w:hAnsi="Times New Roman"/>
                <w:b/>
                <w:spacing w:val="-3"/>
                <w:sz w:val="20"/>
              </w:rPr>
            </w:pPr>
          </w:p>
        </w:tc>
      </w:tr>
      <w:tr w:rsidR="000F785E" w:rsidRPr="00B528C1" w:rsidTr="00D615C1">
        <w:tc>
          <w:tcPr>
            <w:tcW w:w="90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2520" w:type="dxa"/>
            <w:gridSpan w:val="3"/>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3222"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r>
      <w:tr w:rsidR="000F785E" w:rsidRPr="00B528C1" w:rsidTr="00D615C1">
        <w:tc>
          <w:tcPr>
            <w:tcW w:w="90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EU ID</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Source</w:t>
            </w:r>
          </w:p>
        </w:tc>
        <w:tc>
          <w:tcPr>
            <w:tcW w:w="90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2"/>
                <w:sz w:val="19"/>
                <w:szCs w:val="19"/>
                <w:u w:val="single"/>
              </w:rPr>
              <w:t>gr/</w:t>
            </w:r>
            <w:proofErr w:type="spellStart"/>
            <w:r w:rsidRPr="00B528C1">
              <w:rPr>
                <w:rFonts w:ascii="Times New Roman" w:hAnsi="Times New Roman"/>
                <w:spacing w:val="-2"/>
                <w:sz w:val="19"/>
                <w:szCs w:val="19"/>
                <w:u w:val="single"/>
              </w:rPr>
              <w:t>dscf</w:t>
            </w:r>
            <w:proofErr w:type="spellEnd"/>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2"/>
                <w:sz w:val="19"/>
                <w:szCs w:val="19"/>
                <w:u w:val="single"/>
              </w:rPr>
              <w:t>lb/ton</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ton/yr</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Opacity</w:t>
            </w:r>
          </w:p>
        </w:tc>
        <w:tc>
          <w:tcPr>
            <w:tcW w:w="3222"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Regulations</w:t>
            </w:r>
          </w:p>
        </w:tc>
      </w:tr>
      <w:tr w:rsidR="000F785E" w:rsidRPr="00B528C1" w:rsidTr="00D615C1">
        <w:tc>
          <w:tcPr>
            <w:tcW w:w="90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90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3222"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2"/>
                <w:sz w:val="19"/>
                <w:szCs w:val="19"/>
              </w:rPr>
              <w:t>001</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Asphalt Mat Coater</w:t>
            </w:r>
          </w:p>
        </w:tc>
        <w:tc>
          <w:tcPr>
            <w:tcW w:w="90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0.08</w:t>
            </w:r>
            <w:r w:rsidRPr="00B528C1">
              <w:rPr>
                <w:rFonts w:ascii="Times New Roman" w:hAnsi="Times New Roman"/>
                <w:spacing w:val="-3"/>
                <w:sz w:val="19"/>
                <w:szCs w:val="19"/>
                <w:vertAlign w:val="superscript"/>
              </w:rPr>
              <w:t>1</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12.4</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5%</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Rule 62-296.712, F.A.C., 40CFR60.472</w:t>
            </w:r>
          </w:p>
        </w:tc>
      </w:tr>
      <w:tr w:rsidR="000F785E" w:rsidRPr="00B528C1" w:rsidTr="00D615C1">
        <w:trPr>
          <w:trHeight w:val="161"/>
        </w:trPr>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002</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Back Surfacing System, East</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vertAlign w:val="superscript"/>
              </w:rPr>
            </w:pPr>
            <w:r w:rsidRPr="00B528C1">
              <w:rPr>
                <w:rFonts w:ascii="Times New Roman" w:hAnsi="Times New Roman"/>
                <w:spacing w:val="-3"/>
                <w:sz w:val="19"/>
                <w:szCs w:val="19"/>
              </w:rPr>
              <w:t>8.4</w:t>
            </w:r>
            <w:r w:rsidRPr="00B528C1">
              <w:rPr>
                <w:rFonts w:ascii="Times New Roman" w:hAnsi="Times New Roman"/>
                <w:spacing w:val="-3"/>
                <w:sz w:val="19"/>
                <w:szCs w:val="19"/>
                <w:vertAlign w:val="superscript"/>
              </w:rPr>
              <w:t>2</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5%</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Rule 62-296.711(2), F.A.C.</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003</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Back Surfacing System, West</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3.4</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5%</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Rule 62-296.711(2), F.A.C.</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004/103</w:t>
            </w:r>
          </w:p>
        </w:tc>
        <w:tc>
          <w:tcPr>
            <w:tcW w:w="2970" w:type="dxa"/>
          </w:tcPr>
          <w:p w:rsidR="000F785E" w:rsidRPr="00B528C1" w:rsidRDefault="000F785E" w:rsidP="00D615C1">
            <w:pPr>
              <w:tabs>
                <w:tab w:val="center" w:pos="5040"/>
              </w:tabs>
              <w:suppressAutoHyphens/>
              <w:jc w:val="center"/>
              <w:rPr>
                <w:rFonts w:ascii="Times New Roman" w:hAnsi="Times New Roman"/>
                <w:spacing w:val="-2"/>
                <w:sz w:val="19"/>
                <w:szCs w:val="19"/>
              </w:rPr>
            </w:pPr>
            <w:r w:rsidRPr="00B528C1">
              <w:rPr>
                <w:rFonts w:ascii="Times New Roman" w:hAnsi="Times New Roman"/>
                <w:spacing w:val="-2"/>
                <w:sz w:val="19"/>
                <w:szCs w:val="19"/>
              </w:rPr>
              <w:t>Asphalt Oxidizing Plant:</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South and North Stills</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jc w:val="center"/>
              <w:rPr>
                <w:sz w:val="19"/>
                <w:szCs w:val="19"/>
                <w:vertAlign w:val="superscript"/>
              </w:rPr>
            </w:pPr>
            <w:r w:rsidRPr="00B528C1">
              <w:rPr>
                <w:rFonts w:ascii="Times New Roman" w:hAnsi="Times New Roman"/>
                <w:spacing w:val="-3"/>
                <w:sz w:val="19"/>
                <w:szCs w:val="19"/>
              </w:rPr>
              <w:t>0.99</w:t>
            </w:r>
            <w:r>
              <w:rPr>
                <w:rFonts w:ascii="Times New Roman" w:hAnsi="Times New Roman"/>
                <w:spacing w:val="-3"/>
                <w:sz w:val="19"/>
                <w:szCs w:val="19"/>
                <w:vertAlign w:val="superscript"/>
              </w:rPr>
              <w:t>2</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54.0</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Rules 62-296.712 and 62-4.070(3), F.A.C., 40CFR60.472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005</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Limestone Filler Heater System</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7.8</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5%</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Rule 62-296.711(2), F.A.C.</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006</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West Limestone Storage Silo</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0.9</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jc w:val="center"/>
              <w:rPr>
                <w:rFonts w:ascii="Times New Roman" w:hAnsi="Times New Roman"/>
                <w:spacing w:val="-2"/>
                <w:sz w:val="19"/>
              </w:rPr>
            </w:pPr>
            <w:r w:rsidRPr="00B528C1">
              <w:rPr>
                <w:rFonts w:ascii="Times New Roman" w:hAnsi="Times New Roman"/>
                <w:spacing w:val="-2"/>
                <w:sz w:val="19"/>
              </w:rPr>
              <w:t>Rule 62-4.070(3), F.A.C., 40CFR60.472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007</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Sand Storage Silos</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0.2</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jc w:val="center"/>
              <w:rPr>
                <w:rFonts w:ascii="Times New Roman" w:hAnsi="Times New Roman"/>
                <w:spacing w:val="-2"/>
                <w:sz w:val="19"/>
              </w:rPr>
            </w:pPr>
            <w:r w:rsidRPr="00B528C1">
              <w:rPr>
                <w:rFonts w:ascii="Times New Roman" w:hAnsi="Times New Roman"/>
                <w:spacing w:val="-2"/>
                <w:sz w:val="19"/>
              </w:rPr>
              <w:t>Rule 62-4.070(3), F.A.C., 40CFR60.472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008</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East Limestone Storage Silo</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0.9</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jc w:val="center"/>
              <w:rPr>
                <w:rFonts w:ascii="Times New Roman" w:hAnsi="Times New Roman"/>
                <w:spacing w:val="-2"/>
                <w:sz w:val="19"/>
              </w:rPr>
            </w:pPr>
            <w:r w:rsidRPr="00B528C1">
              <w:rPr>
                <w:rFonts w:ascii="Times New Roman" w:hAnsi="Times New Roman"/>
                <w:spacing w:val="-2"/>
                <w:sz w:val="19"/>
              </w:rPr>
              <w:t>Rule 62-4.070(3), F.A.C., 40CFR60.472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100</w:t>
            </w:r>
          </w:p>
        </w:tc>
        <w:tc>
          <w:tcPr>
            <w:tcW w:w="2970" w:type="dxa"/>
          </w:tcPr>
          <w:p w:rsidR="000F785E" w:rsidRPr="00B528C1" w:rsidRDefault="000F785E" w:rsidP="00D615C1">
            <w:pPr>
              <w:tabs>
                <w:tab w:val="center" w:pos="5040"/>
              </w:tabs>
              <w:suppressAutoHyphens/>
              <w:jc w:val="center"/>
              <w:rPr>
                <w:rFonts w:ascii="Times New Roman" w:hAnsi="Times New Roman"/>
                <w:spacing w:val="-2"/>
                <w:sz w:val="19"/>
                <w:szCs w:val="19"/>
              </w:rPr>
            </w:pPr>
            <w:r w:rsidRPr="00B528C1">
              <w:rPr>
                <w:rFonts w:ascii="Times New Roman" w:hAnsi="Times New Roman"/>
                <w:spacing w:val="-2"/>
                <w:sz w:val="19"/>
                <w:szCs w:val="19"/>
              </w:rPr>
              <w:t>Sand Truck Unloading – West</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(Gravity Drop)</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0.5</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40 CFR 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101</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360F1E">
              <w:rPr>
                <w:rFonts w:ascii="Times New Roman" w:hAnsi="Times New Roman"/>
                <w:spacing w:val="-2"/>
                <w:sz w:val="19"/>
                <w:szCs w:val="19"/>
              </w:rPr>
              <w:t>Storage Silo No. 3</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Note</w:t>
            </w:r>
            <w:r>
              <w:rPr>
                <w:rFonts w:ascii="Times New Roman" w:hAnsi="Times New Roman"/>
                <w:spacing w:val="-2"/>
                <w:sz w:val="19"/>
                <w:szCs w:val="19"/>
                <w:vertAlign w:val="superscript"/>
              </w:rPr>
              <w:t>3</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Rule 62-296.711, F.A.C., 40CFR60.472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102</w:t>
            </w:r>
          </w:p>
        </w:tc>
        <w:tc>
          <w:tcPr>
            <w:tcW w:w="2970" w:type="dxa"/>
          </w:tcPr>
          <w:p w:rsidR="000F785E" w:rsidRPr="00B528C1" w:rsidRDefault="000F785E" w:rsidP="00D615C1">
            <w:pPr>
              <w:tabs>
                <w:tab w:val="center" w:pos="5040"/>
              </w:tabs>
              <w:suppressAutoHyphens/>
              <w:jc w:val="center"/>
              <w:rPr>
                <w:rFonts w:ascii="Times New Roman" w:hAnsi="Times New Roman"/>
                <w:spacing w:val="-2"/>
                <w:sz w:val="19"/>
                <w:szCs w:val="19"/>
              </w:rPr>
            </w:pPr>
            <w:r w:rsidRPr="00B528C1">
              <w:rPr>
                <w:rFonts w:ascii="Times New Roman" w:hAnsi="Times New Roman"/>
                <w:spacing w:val="-2"/>
                <w:sz w:val="19"/>
                <w:szCs w:val="19"/>
              </w:rPr>
              <w:t>Truck/Railcar Unloading</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(Hopper, Conveyor and Elevator)</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0.03</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0.6</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40 CFR 60.472</w:t>
            </w:r>
          </w:p>
        </w:tc>
      </w:tr>
      <w:tr w:rsidR="000F785E" w:rsidRPr="00B528C1" w:rsidTr="00D615C1">
        <w:tc>
          <w:tcPr>
            <w:tcW w:w="90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105</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Granule Receiving and Storage</w:t>
            </w:r>
          </w:p>
        </w:tc>
        <w:tc>
          <w:tcPr>
            <w:tcW w:w="90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jc w:val="center"/>
              <w:rPr>
                <w:sz w:val="19"/>
                <w:szCs w:val="19"/>
              </w:rPr>
            </w:pPr>
            <w:r w:rsidRPr="00B528C1">
              <w:rPr>
                <w:rFonts w:ascii="Times New Roman" w:hAnsi="Times New Roman"/>
                <w:spacing w:val="-3"/>
                <w:sz w:val="19"/>
                <w:szCs w:val="19"/>
              </w:rPr>
              <w:t>-----</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2.0</w:t>
            </w:r>
          </w:p>
        </w:tc>
        <w:tc>
          <w:tcPr>
            <w:tcW w:w="81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1%</w:t>
            </w:r>
          </w:p>
        </w:tc>
        <w:tc>
          <w:tcPr>
            <w:tcW w:w="3222" w:type="dxa"/>
          </w:tcPr>
          <w:p w:rsidR="000F785E" w:rsidRPr="00B528C1" w:rsidRDefault="000F785E" w:rsidP="00912F4E">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Rule 62-296.711, F.A.C., 40CFR60.472</w:t>
            </w:r>
          </w:p>
        </w:tc>
      </w:tr>
    </w:tbl>
    <w:p w:rsidR="000F785E" w:rsidRPr="00DC2A66" w:rsidRDefault="000F785E" w:rsidP="00D615C1">
      <w:pPr>
        <w:tabs>
          <w:tab w:val="center" w:pos="5040"/>
        </w:tabs>
        <w:suppressAutoHyphens/>
        <w:jc w:val="both"/>
        <w:rPr>
          <w:rFonts w:ascii="Times New Roman" w:hAnsi="Times New Roman"/>
          <w:spacing w:val="-3"/>
        </w:rPr>
      </w:pPr>
      <w:r w:rsidRPr="00DC2A66">
        <w:rPr>
          <w:rFonts w:ascii="Times New Roman" w:hAnsi="Times New Roman"/>
          <w:b/>
          <w:spacing w:val="-3"/>
        </w:rPr>
        <w:tab/>
      </w:r>
    </w:p>
    <w:tbl>
      <w:tblPr>
        <w:tblW w:w="10458" w:type="dxa"/>
        <w:tblLook w:val="00A0" w:firstRow="1" w:lastRow="0" w:firstColumn="1" w:lastColumn="0" w:noHBand="0" w:noVBand="0"/>
      </w:tblPr>
      <w:tblGrid>
        <w:gridCol w:w="918"/>
        <w:gridCol w:w="2970"/>
        <w:gridCol w:w="1980"/>
        <w:gridCol w:w="1980"/>
        <w:gridCol w:w="1170"/>
        <w:gridCol w:w="1440"/>
      </w:tblGrid>
      <w:tr w:rsidR="000F785E" w:rsidRPr="00B528C1" w:rsidTr="00D615C1">
        <w:tc>
          <w:tcPr>
            <w:tcW w:w="10458" w:type="dxa"/>
            <w:gridSpan w:val="6"/>
          </w:tcPr>
          <w:p w:rsidR="000F785E" w:rsidRPr="00B528C1" w:rsidRDefault="000F785E" w:rsidP="00D615C1">
            <w:pPr>
              <w:tabs>
                <w:tab w:val="center" w:pos="5040"/>
              </w:tabs>
              <w:suppressAutoHyphens/>
              <w:jc w:val="center"/>
              <w:rPr>
                <w:rFonts w:ascii="Times New Roman" w:hAnsi="Times New Roman"/>
                <w:spacing w:val="-3"/>
              </w:rPr>
            </w:pPr>
            <w:r w:rsidRPr="00B528C1">
              <w:rPr>
                <w:rFonts w:ascii="Times New Roman" w:hAnsi="Times New Roman"/>
                <w:b/>
                <w:spacing w:val="-3"/>
                <w:sz w:val="22"/>
                <w:szCs w:val="22"/>
                <w:u w:val="single"/>
              </w:rPr>
              <w:t>Table 2</w:t>
            </w:r>
          </w:p>
        </w:tc>
      </w:tr>
      <w:tr w:rsidR="000F785E" w:rsidRPr="00B528C1" w:rsidTr="00D615C1">
        <w:tc>
          <w:tcPr>
            <w:tcW w:w="918" w:type="dxa"/>
          </w:tcPr>
          <w:p w:rsidR="000F785E" w:rsidRPr="00B528C1" w:rsidRDefault="000F785E" w:rsidP="00D615C1">
            <w:pPr>
              <w:tabs>
                <w:tab w:val="center" w:pos="5040"/>
              </w:tabs>
              <w:suppressAutoHyphens/>
              <w:jc w:val="both"/>
              <w:rPr>
                <w:rFonts w:ascii="Times New Roman" w:hAnsi="Times New Roman"/>
                <w:spacing w:val="-3"/>
              </w:rPr>
            </w:pPr>
          </w:p>
        </w:tc>
        <w:tc>
          <w:tcPr>
            <w:tcW w:w="2970" w:type="dxa"/>
          </w:tcPr>
          <w:p w:rsidR="000F785E" w:rsidRPr="00B528C1" w:rsidRDefault="000F785E" w:rsidP="00D615C1">
            <w:pPr>
              <w:tabs>
                <w:tab w:val="center" w:pos="5040"/>
              </w:tabs>
              <w:suppressAutoHyphens/>
              <w:jc w:val="both"/>
              <w:rPr>
                <w:rFonts w:ascii="Times New Roman" w:hAnsi="Times New Roman"/>
                <w:spacing w:val="-3"/>
              </w:rPr>
            </w:pPr>
          </w:p>
        </w:tc>
        <w:tc>
          <w:tcPr>
            <w:tcW w:w="1980" w:type="dxa"/>
          </w:tcPr>
          <w:p w:rsidR="000F785E" w:rsidRPr="00B528C1" w:rsidRDefault="000F785E" w:rsidP="00D615C1">
            <w:pPr>
              <w:tabs>
                <w:tab w:val="center" w:pos="5040"/>
              </w:tabs>
              <w:suppressAutoHyphens/>
              <w:jc w:val="both"/>
              <w:rPr>
                <w:rFonts w:ascii="Times New Roman" w:hAnsi="Times New Roman"/>
                <w:spacing w:val="-3"/>
                <w:sz w:val="20"/>
              </w:rPr>
            </w:pPr>
          </w:p>
        </w:tc>
        <w:tc>
          <w:tcPr>
            <w:tcW w:w="1980" w:type="dxa"/>
          </w:tcPr>
          <w:p w:rsidR="000F785E" w:rsidRPr="00B528C1" w:rsidRDefault="000F785E" w:rsidP="00D615C1">
            <w:pPr>
              <w:tabs>
                <w:tab w:val="center" w:pos="5040"/>
              </w:tabs>
              <w:suppressAutoHyphens/>
              <w:jc w:val="both"/>
              <w:rPr>
                <w:rFonts w:ascii="Times New Roman" w:hAnsi="Times New Roman"/>
                <w:spacing w:val="-3"/>
              </w:rPr>
            </w:pPr>
          </w:p>
        </w:tc>
        <w:tc>
          <w:tcPr>
            <w:tcW w:w="1170" w:type="dxa"/>
          </w:tcPr>
          <w:p w:rsidR="000F785E" w:rsidRPr="00B528C1" w:rsidRDefault="000F785E" w:rsidP="00D615C1">
            <w:pPr>
              <w:tabs>
                <w:tab w:val="center" w:pos="5040"/>
              </w:tabs>
              <w:suppressAutoHyphens/>
              <w:jc w:val="both"/>
              <w:rPr>
                <w:rFonts w:ascii="Times New Roman" w:hAnsi="Times New Roman"/>
                <w:spacing w:val="-3"/>
              </w:rPr>
            </w:pPr>
          </w:p>
        </w:tc>
        <w:tc>
          <w:tcPr>
            <w:tcW w:w="1440" w:type="dxa"/>
          </w:tcPr>
          <w:p w:rsidR="000F785E" w:rsidRPr="00B528C1" w:rsidRDefault="000F785E" w:rsidP="00D615C1">
            <w:pPr>
              <w:tabs>
                <w:tab w:val="center" w:pos="5040"/>
              </w:tabs>
              <w:suppressAutoHyphens/>
              <w:jc w:val="both"/>
              <w:rPr>
                <w:rFonts w:ascii="Times New Roman" w:hAnsi="Times New Roman"/>
                <w:spacing w:val="-3"/>
              </w:rPr>
            </w:pPr>
          </w:p>
        </w:tc>
      </w:tr>
      <w:tr w:rsidR="000F785E" w:rsidRPr="00B528C1" w:rsidTr="00D615C1">
        <w:tc>
          <w:tcPr>
            <w:tcW w:w="918"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EU ID</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Source</w:t>
            </w:r>
          </w:p>
        </w:tc>
        <w:tc>
          <w:tcPr>
            <w:tcW w:w="1980" w:type="dxa"/>
          </w:tcPr>
          <w:p w:rsidR="000F785E" w:rsidRPr="00B528C1" w:rsidRDefault="000F785E" w:rsidP="00D615C1">
            <w:pPr>
              <w:tabs>
                <w:tab w:val="center" w:pos="5040"/>
              </w:tabs>
              <w:suppressAutoHyphens/>
              <w:jc w:val="center"/>
              <w:rPr>
                <w:rFonts w:ascii="Times New Roman" w:hAnsi="Times New Roman"/>
                <w:spacing w:val="-2"/>
                <w:sz w:val="19"/>
                <w:u w:val="single"/>
              </w:rPr>
            </w:pPr>
          </w:p>
          <w:p w:rsidR="000F785E" w:rsidRPr="00B528C1" w:rsidRDefault="000F785E" w:rsidP="00D615C1">
            <w:pPr>
              <w:tabs>
                <w:tab w:val="center" w:pos="5040"/>
              </w:tabs>
              <w:suppressAutoHyphens/>
              <w:jc w:val="center"/>
              <w:rPr>
                <w:rFonts w:ascii="Times New Roman" w:hAnsi="Times New Roman"/>
                <w:spacing w:val="-2"/>
                <w:sz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u w:val="single"/>
              </w:rPr>
              <w:t>Process Rate</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Hours of Operation or Truck Loads per</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u w:val="single"/>
              </w:rPr>
              <w:t>12 Consecutive Months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Control</w:t>
            </w:r>
          </w:p>
        </w:tc>
        <w:tc>
          <w:tcPr>
            <w:tcW w:w="1440" w:type="dxa"/>
          </w:tcPr>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p>
          <w:p w:rsidR="000F785E" w:rsidRPr="00B528C1" w:rsidRDefault="000F785E" w:rsidP="00D615C1">
            <w:pPr>
              <w:tabs>
                <w:tab w:val="center" w:pos="5040"/>
              </w:tabs>
              <w:suppressAutoHyphens/>
              <w:jc w:val="center"/>
              <w:rPr>
                <w:rFonts w:ascii="Times New Roman" w:hAnsi="Times New Roman"/>
                <w:spacing w:val="-3"/>
                <w:sz w:val="19"/>
                <w:szCs w:val="19"/>
                <w:u w:val="single"/>
              </w:rPr>
            </w:pPr>
            <w:r w:rsidRPr="00B528C1">
              <w:rPr>
                <w:rFonts w:ascii="Times New Roman" w:hAnsi="Times New Roman"/>
                <w:spacing w:val="-3"/>
                <w:sz w:val="19"/>
                <w:szCs w:val="19"/>
                <w:u w:val="single"/>
              </w:rPr>
              <w:t>O&amp;M Plan</w:t>
            </w:r>
          </w:p>
        </w:tc>
      </w:tr>
      <w:tr w:rsidR="000F785E" w:rsidRPr="00B528C1" w:rsidTr="00D615C1">
        <w:tc>
          <w:tcPr>
            <w:tcW w:w="918"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1980" w:type="dxa"/>
          </w:tcPr>
          <w:p w:rsidR="000F785E" w:rsidRPr="00B528C1" w:rsidRDefault="000F785E" w:rsidP="00D615C1">
            <w:pPr>
              <w:tabs>
                <w:tab w:val="center" w:pos="5040"/>
              </w:tabs>
              <w:suppressAutoHyphens/>
              <w:jc w:val="center"/>
              <w:rPr>
                <w:rFonts w:ascii="Times New Roman" w:hAnsi="Times New Roman"/>
                <w:spacing w:val="-2"/>
                <w:sz w:val="19"/>
                <w:szCs w:val="19"/>
              </w:rPr>
            </w:pP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c>
          <w:tcPr>
            <w:tcW w:w="1440" w:type="dxa"/>
          </w:tcPr>
          <w:p w:rsidR="000F785E" w:rsidRPr="00B528C1" w:rsidRDefault="000F785E" w:rsidP="00D615C1">
            <w:pPr>
              <w:tabs>
                <w:tab w:val="center" w:pos="5040"/>
              </w:tabs>
              <w:suppressAutoHyphens/>
              <w:jc w:val="center"/>
              <w:rPr>
                <w:rFonts w:ascii="Times New Roman" w:hAnsi="Times New Roman"/>
                <w:spacing w:val="-3"/>
                <w:sz w:val="19"/>
                <w:szCs w:val="19"/>
              </w:rPr>
            </w:pP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2"/>
                <w:sz w:val="19"/>
                <w:szCs w:val="19"/>
              </w:rPr>
              <w:t>001</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Asphalt Mat Coater</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35.3 ton/hr asphalt mix</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ESP</w:t>
            </w:r>
          </w:p>
        </w:tc>
        <w:tc>
          <w:tcPr>
            <w:tcW w:w="144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002</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Back Surfacing System, East</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5.4 ton/hr sand</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003</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Back Surfacing System, West</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5.4 ton/hr sand</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004/103</w:t>
            </w:r>
          </w:p>
        </w:tc>
        <w:tc>
          <w:tcPr>
            <w:tcW w:w="2970" w:type="dxa"/>
          </w:tcPr>
          <w:p w:rsidR="000F785E" w:rsidRPr="00B528C1" w:rsidRDefault="000F785E" w:rsidP="00D615C1">
            <w:pPr>
              <w:tabs>
                <w:tab w:val="center" w:pos="5040"/>
              </w:tabs>
              <w:suppressAutoHyphens/>
              <w:jc w:val="center"/>
              <w:rPr>
                <w:rFonts w:ascii="Times New Roman" w:hAnsi="Times New Roman"/>
                <w:spacing w:val="-2"/>
                <w:sz w:val="19"/>
                <w:szCs w:val="19"/>
              </w:rPr>
            </w:pPr>
            <w:r w:rsidRPr="00B528C1">
              <w:rPr>
                <w:rFonts w:ascii="Times New Roman" w:hAnsi="Times New Roman"/>
                <w:spacing w:val="-2"/>
                <w:sz w:val="19"/>
                <w:szCs w:val="19"/>
              </w:rPr>
              <w:t>Asphalt Oxidizing Plant:</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South and North Stills</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 xml:space="preserve">26.3 </w:t>
            </w:r>
            <w:proofErr w:type="spellStart"/>
            <w:r w:rsidRPr="00B528C1">
              <w:rPr>
                <w:rFonts w:ascii="Times New Roman" w:hAnsi="Times New Roman"/>
                <w:spacing w:val="-2"/>
                <w:sz w:val="19"/>
              </w:rPr>
              <w:t>MMgal</w:t>
            </w:r>
            <w:proofErr w:type="spellEnd"/>
            <w:r w:rsidRPr="00B528C1">
              <w:rPr>
                <w:rFonts w:ascii="Times New Roman" w:hAnsi="Times New Roman"/>
                <w:spacing w:val="-2"/>
                <w:sz w:val="19"/>
              </w:rPr>
              <w:t>/</w:t>
            </w:r>
            <w:proofErr w:type="spellStart"/>
            <w:r w:rsidRPr="00B528C1">
              <w:rPr>
                <w:rFonts w:ascii="Times New Roman" w:hAnsi="Times New Roman"/>
                <w:spacing w:val="-2"/>
                <w:sz w:val="19"/>
              </w:rPr>
              <w:t>yr</w:t>
            </w:r>
            <w:proofErr w:type="spellEnd"/>
            <w:r w:rsidRPr="00B528C1">
              <w:rPr>
                <w:rFonts w:ascii="Times New Roman" w:hAnsi="Times New Roman"/>
                <w:spacing w:val="-2"/>
                <w:sz w:val="19"/>
                <w:szCs w:val="19"/>
                <w:vertAlign w:val="superscript"/>
              </w:rPr>
              <w:t xml:space="preserve"> </w:t>
            </w:r>
            <w:r>
              <w:rPr>
                <w:rFonts w:ascii="Times New Roman" w:hAnsi="Times New Roman"/>
                <w:spacing w:val="-2"/>
                <w:sz w:val="20"/>
                <w:vertAlign w:val="superscript"/>
              </w:rPr>
              <w:t>4</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Afterburner</w:t>
            </w:r>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005</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Limestone Filler Heater System</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26.9 ton/hr limestone</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006</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West Limestone Storage Silo</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~12 psig</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5,000 hours</w:t>
            </w:r>
            <w:r>
              <w:rPr>
                <w:rFonts w:ascii="Times New Roman" w:hAnsi="Times New Roman"/>
                <w:spacing w:val="-2"/>
                <w:sz w:val="20"/>
                <w:vertAlign w:val="superscript"/>
              </w:rPr>
              <w:t>5</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007</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Sand Storage Silos</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51 ton/hr of sand</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3,000 truck loads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008</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East Limestone Storage Silo</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~12 psig</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5,000 hours</w:t>
            </w:r>
            <w:r>
              <w:rPr>
                <w:rFonts w:ascii="Times New Roman" w:hAnsi="Times New Roman"/>
                <w:spacing w:val="-2"/>
                <w:sz w:val="20"/>
                <w:vertAlign w:val="superscript"/>
              </w:rPr>
              <w:t>5</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100</w:t>
            </w:r>
          </w:p>
        </w:tc>
        <w:tc>
          <w:tcPr>
            <w:tcW w:w="2970" w:type="dxa"/>
          </w:tcPr>
          <w:p w:rsidR="000F785E" w:rsidRPr="00B528C1" w:rsidRDefault="000F785E" w:rsidP="00D615C1">
            <w:pPr>
              <w:tabs>
                <w:tab w:val="center" w:pos="5040"/>
              </w:tabs>
              <w:suppressAutoHyphens/>
              <w:jc w:val="center"/>
              <w:rPr>
                <w:rFonts w:ascii="Times New Roman" w:hAnsi="Times New Roman"/>
                <w:spacing w:val="-2"/>
                <w:sz w:val="19"/>
                <w:szCs w:val="19"/>
              </w:rPr>
            </w:pPr>
            <w:r w:rsidRPr="00B528C1">
              <w:rPr>
                <w:rFonts w:ascii="Times New Roman" w:hAnsi="Times New Roman"/>
                <w:spacing w:val="-2"/>
                <w:sz w:val="19"/>
                <w:szCs w:val="19"/>
              </w:rPr>
              <w:t>Sand Truck Unloading – West</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(Gravity Drop)</w:t>
            </w:r>
          </w:p>
        </w:tc>
        <w:tc>
          <w:tcPr>
            <w:tcW w:w="1980" w:type="dxa"/>
          </w:tcPr>
          <w:p w:rsidR="000F785E" w:rsidRDefault="000F785E" w:rsidP="00D615C1">
            <w:pPr>
              <w:jc w:val="center"/>
            </w:pPr>
            <w:r w:rsidRPr="00B528C1">
              <w:rPr>
                <w:rFonts w:ascii="Times New Roman" w:hAnsi="Times New Roman"/>
                <w:spacing w:val="-2"/>
                <w:sz w:val="19"/>
              </w:rPr>
              <w:t>51 ton/hr of sand</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3,000 truck loads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Partial Enclosure</w:t>
            </w:r>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101</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Storage Silo No. 3</w:t>
            </w:r>
          </w:p>
        </w:tc>
        <w:tc>
          <w:tcPr>
            <w:tcW w:w="1980" w:type="dxa"/>
          </w:tcPr>
          <w:p w:rsidR="000F785E" w:rsidRDefault="00903AA3" w:rsidP="00D615C1">
            <w:pPr>
              <w:jc w:val="center"/>
            </w:pPr>
            <w:r w:rsidRPr="00E05C6E">
              <w:rPr>
                <w:rFonts w:ascii="Times New Roman" w:hAnsi="Times New Roman"/>
                <w:spacing w:val="-2"/>
                <w:sz w:val="19"/>
              </w:rPr>
              <w:t>70</w:t>
            </w:r>
            <w:r w:rsidR="000F785E" w:rsidRPr="00B528C1">
              <w:rPr>
                <w:rFonts w:ascii="Times New Roman" w:hAnsi="Times New Roman"/>
                <w:spacing w:val="-2"/>
                <w:sz w:val="19"/>
              </w:rPr>
              <w:t xml:space="preserve"> ton/hr of sand</w:t>
            </w:r>
            <w:r w:rsidR="000F785E">
              <w:rPr>
                <w:rFonts w:ascii="Times New Roman" w:hAnsi="Times New Roman"/>
                <w:spacing w:val="-2"/>
                <w:sz w:val="19"/>
              </w:rPr>
              <w:t>/coal slag</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Pr="00B528C1" w:rsidRDefault="000F785E" w:rsidP="00D615C1">
            <w:pPr>
              <w:tabs>
                <w:tab w:val="center" w:pos="5040"/>
              </w:tabs>
              <w:suppressAutoHyphens/>
              <w:jc w:val="center"/>
              <w:rPr>
                <w:rFonts w:ascii="Times New Roman" w:hAnsi="Times New Roman"/>
                <w:spacing w:val="-3"/>
                <w:sz w:val="19"/>
                <w:szCs w:val="19"/>
              </w:rPr>
            </w:pPr>
            <w:proofErr w:type="spellStart"/>
            <w:r w:rsidRPr="00B528C1">
              <w:rPr>
                <w:rFonts w:ascii="Times New Roman" w:hAnsi="Times New Roman"/>
                <w:spacing w:val="-3"/>
                <w:sz w:val="19"/>
                <w:szCs w:val="19"/>
              </w:rPr>
              <w:t>Baghouse</w:t>
            </w:r>
            <w:proofErr w:type="spellEnd"/>
          </w:p>
        </w:tc>
        <w:tc>
          <w:tcPr>
            <w:tcW w:w="1440" w:type="dxa"/>
          </w:tcPr>
          <w:p w:rsidR="000F785E" w:rsidRDefault="000F785E" w:rsidP="00D615C1">
            <w:pPr>
              <w:jc w:val="cente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102</w:t>
            </w:r>
          </w:p>
        </w:tc>
        <w:tc>
          <w:tcPr>
            <w:tcW w:w="2970" w:type="dxa"/>
          </w:tcPr>
          <w:p w:rsidR="000F785E" w:rsidRPr="00B528C1" w:rsidRDefault="000F785E" w:rsidP="00D615C1">
            <w:pPr>
              <w:tabs>
                <w:tab w:val="center" w:pos="5040"/>
              </w:tabs>
              <w:suppressAutoHyphens/>
              <w:jc w:val="center"/>
              <w:rPr>
                <w:rFonts w:ascii="Times New Roman" w:hAnsi="Times New Roman"/>
                <w:spacing w:val="-2"/>
                <w:sz w:val="19"/>
                <w:szCs w:val="19"/>
              </w:rPr>
            </w:pPr>
            <w:r w:rsidRPr="00B528C1">
              <w:rPr>
                <w:rFonts w:ascii="Times New Roman" w:hAnsi="Times New Roman"/>
                <w:spacing w:val="-2"/>
                <w:sz w:val="19"/>
                <w:szCs w:val="19"/>
              </w:rPr>
              <w:t>Truck/Railcar Unloading</w:t>
            </w:r>
          </w:p>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szCs w:val="19"/>
              </w:rPr>
              <w:t>(Hopper, Conveyor and Elevator)</w:t>
            </w:r>
          </w:p>
        </w:tc>
        <w:tc>
          <w:tcPr>
            <w:tcW w:w="1980" w:type="dxa"/>
          </w:tcPr>
          <w:p w:rsidR="000F785E" w:rsidRDefault="000F785E" w:rsidP="00D615C1">
            <w:pPr>
              <w:jc w:val="center"/>
            </w:pPr>
            <w:r w:rsidRPr="00736BE6">
              <w:rPr>
                <w:rFonts w:ascii="Times New Roman" w:hAnsi="Times New Roman"/>
                <w:spacing w:val="-2"/>
                <w:sz w:val="19"/>
              </w:rPr>
              <w:t>70 ton/hr of sand/coal slag</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3,000 hours</w:t>
            </w:r>
          </w:p>
        </w:tc>
        <w:tc>
          <w:tcPr>
            <w:tcW w:w="1170" w:type="dxa"/>
          </w:tcPr>
          <w:p w:rsidR="000F785E" w:rsidRDefault="000F785E" w:rsidP="00D615C1">
            <w:pPr>
              <w:jc w:val="center"/>
            </w:pPr>
            <w:r w:rsidRPr="00B528C1">
              <w:rPr>
                <w:rFonts w:ascii="Times New Roman" w:hAnsi="Times New Roman"/>
                <w:spacing w:val="-3"/>
                <w:sz w:val="19"/>
                <w:szCs w:val="19"/>
              </w:rPr>
              <w:t>Partial Enclosure</w:t>
            </w:r>
          </w:p>
        </w:tc>
        <w:tc>
          <w:tcPr>
            <w:tcW w:w="1440" w:type="dxa"/>
          </w:tcPr>
          <w:p w:rsidR="000F785E" w:rsidRPr="00B528C1" w:rsidRDefault="000F785E" w:rsidP="00D615C1">
            <w:pPr>
              <w:jc w:val="center"/>
              <w:rPr>
                <w:rFonts w:ascii="Times New Roman" w:hAnsi="Times New Roman"/>
                <w:spacing w:val="-3"/>
                <w:sz w:val="19"/>
                <w:szCs w:val="19"/>
              </w:rPr>
            </w:pPr>
            <w:r w:rsidRPr="00B528C1">
              <w:rPr>
                <w:rFonts w:ascii="Times New Roman" w:hAnsi="Times New Roman"/>
                <w:spacing w:val="-3"/>
                <w:sz w:val="19"/>
                <w:szCs w:val="19"/>
              </w:rPr>
              <w:t>Yes</w:t>
            </w:r>
          </w:p>
        </w:tc>
      </w:tr>
      <w:tr w:rsidR="000F785E" w:rsidRPr="00B528C1" w:rsidTr="00D615C1">
        <w:tc>
          <w:tcPr>
            <w:tcW w:w="91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9"/>
                <w:szCs w:val="19"/>
              </w:rPr>
            </w:pPr>
            <w:r w:rsidRPr="00B528C1">
              <w:rPr>
                <w:rFonts w:ascii="Times New Roman" w:hAnsi="Times New Roman"/>
                <w:spacing w:val="-3"/>
                <w:sz w:val="19"/>
                <w:szCs w:val="19"/>
              </w:rPr>
              <w:t>105</w:t>
            </w:r>
          </w:p>
        </w:tc>
        <w:tc>
          <w:tcPr>
            <w:tcW w:w="297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Granule Receiving and Storage</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3"/>
                <w:sz w:val="19"/>
                <w:szCs w:val="19"/>
              </w:rPr>
              <w:t>50 ton/hr of granules</w:t>
            </w:r>
          </w:p>
        </w:tc>
        <w:tc>
          <w:tcPr>
            <w:tcW w:w="1980" w:type="dxa"/>
          </w:tcPr>
          <w:p w:rsidR="000F785E" w:rsidRPr="00B528C1" w:rsidRDefault="000F785E" w:rsidP="00D615C1">
            <w:pPr>
              <w:tabs>
                <w:tab w:val="center" w:pos="5040"/>
              </w:tabs>
              <w:suppressAutoHyphens/>
              <w:jc w:val="center"/>
              <w:rPr>
                <w:rFonts w:ascii="Times New Roman" w:hAnsi="Times New Roman"/>
                <w:spacing w:val="-3"/>
                <w:sz w:val="19"/>
                <w:szCs w:val="19"/>
              </w:rPr>
            </w:pPr>
            <w:r w:rsidRPr="00B528C1">
              <w:rPr>
                <w:rFonts w:ascii="Times New Roman" w:hAnsi="Times New Roman"/>
                <w:spacing w:val="-2"/>
                <w:sz w:val="19"/>
              </w:rPr>
              <w:t>8,760 hours</w:t>
            </w:r>
          </w:p>
        </w:tc>
        <w:tc>
          <w:tcPr>
            <w:tcW w:w="1170" w:type="dxa"/>
          </w:tcPr>
          <w:p w:rsidR="000F785E" w:rsidRDefault="000F785E" w:rsidP="00D615C1">
            <w:pPr>
              <w:jc w:val="center"/>
            </w:pPr>
            <w:r w:rsidRPr="00B528C1">
              <w:rPr>
                <w:rFonts w:ascii="Times New Roman" w:hAnsi="Times New Roman"/>
                <w:spacing w:val="-3"/>
                <w:sz w:val="19"/>
                <w:szCs w:val="19"/>
              </w:rPr>
              <w:t>Partial Enclosure</w:t>
            </w:r>
          </w:p>
        </w:tc>
        <w:tc>
          <w:tcPr>
            <w:tcW w:w="1440" w:type="dxa"/>
          </w:tcPr>
          <w:p w:rsidR="000F785E" w:rsidRDefault="000F785E" w:rsidP="00D615C1">
            <w:pPr>
              <w:jc w:val="center"/>
            </w:pPr>
            <w:r w:rsidRPr="00B528C1">
              <w:rPr>
                <w:rFonts w:ascii="Times New Roman" w:hAnsi="Times New Roman"/>
                <w:spacing w:val="-3"/>
                <w:sz w:val="19"/>
                <w:szCs w:val="19"/>
              </w:rPr>
              <w:t>No</w:t>
            </w:r>
          </w:p>
        </w:tc>
      </w:tr>
    </w:tbl>
    <w:p w:rsidR="000F785E" w:rsidRPr="008C577F" w:rsidRDefault="000F785E" w:rsidP="00904041">
      <w:pPr>
        <w:tabs>
          <w:tab w:val="center" w:pos="5040"/>
        </w:tabs>
        <w:suppressAutoHyphens/>
        <w:rPr>
          <w:rFonts w:ascii="Times New Roman" w:hAnsi="Times New Roman"/>
          <w:spacing w:val="-3"/>
          <w:sz w:val="18"/>
          <w:szCs w:val="18"/>
        </w:rPr>
      </w:pPr>
      <w:proofErr w:type="gramStart"/>
      <w:r w:rsidRPr="002B54FE">
        <w:rPr>
          <w:rFonts w:ascii="Times New Roman" w:hAnsi="Times New Roman"/>
          <w:spacing w:val="-2"/>
          <w:sz w:val="20"/>
          <w:vertAlign w:val="superscript"/>
        </w:rPr>
        <w:t>1</w:t>
      </w:r>
      <w:r>
        <w:rPr>
          <w:rFonts w:ascii="Times New Roman" w:hAnsi="Times New Roman"/>
          <w:spacing w:val="-2"/>
          <w:sz w:val="19"/>
        </w:rPr>
        <w:t xml:space="preserve">  lb</w:t>
      </w:r>
      <w:proofErr w:type="gramEnd"/>
      <w:r>
        <w:rPr>
          <w:rFonts w:ascii="Times New Roman" w:hAnsi="Times New Roman"/>
          <w:spacing w:val="-2"/>
          <w:sz w:val="19"/>
        </w:rPr>
        <w:t>/ton of asphalt shingle produced</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2"/>
          <w:sz w:val="19"/>
        </w:rPr>
      </w:pPr>
      <w:proofErr w:type="gramStart"/>
      <w:r>
        <w:rPr>
          <w:rFonts w:ascii="Times New Roman" w:hAnsi="Times New Roman"/>
          <w:spacing w:val="-2"/>
          <w:sz w:val="20"/>
          <w:vertAlign w:val="superscript"/>
        </w:rPr>
        <w:t>2</w:t>
      </w:r>
      <w:r>
        <w:rPr>
          <w:rFonts w:ascii="Times New Roman" w:hAnsi="Times New Roman"/>
          <w:spacing w:val="-2"/>
          <w:sz w:val="19"/>
        </w:rPr>
        <w:t xml:space="preserve">  40</w:t>
      </w:r>
      <w:proofErr w:type="gramEnd"/>
      <w:r>
        <w:rPr>
          <w:rFonts w:ascii="Times New Roman" w:hAnsi="Times New Roman"/>
          <w:spacing w:val="-2"/>
          <w:sz w:val="19"/>
        </w:rPr>
        <w:t xml:space="preserve"> CFR 60.472 requires a limit of 1.2 lb/ton</w:t>
      </w:r>
      <w:r w:rsidR="005D57FB">
        <w:rPr>
          <w:rFonts w:ascii="Times New Roman" w:hAnsi="Times New Roman"/>
          <w:spacing w:val="-2"/>
          <w:sz w:val="19"/>
        </w:rPr>
        <w:t xml:space="preserve"> for PM emissions</w:t>
      </w:r>
      <w:r>
        <w:rPr>
          <w:rFonts w:ascii="Times New Roman" w:hAnsi="Times New Roman"/>
          <w:spacing w:val="-2"/>
          <w:sz w:val="19"/>
        </w:rPr>
        <w:t>; however, the facility elected a lower standard to avoid Title V.</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2"/>
          <w:sz w:val="19"/>
        </w:rPr>
      </w:pPr>
      <w:r>
        <w:rPr>
          <w:rFonts w:ascii="Times New Roman" w:hAnsi="Times New Roman"/>
          <w:spacing w:val="-2"/>
          <w:sz w:val="20"/>
          <w:vertAlign w:val="superscript"/>
        </w:rPr>
        <w:t>3</w:t>
      </w:r>
      <w:r>
        <w:rPr>
          <w:rFonts w:ascii="Times New Roman" w:hAnsi="Times New Roman"/>
          <w:spacing w:val="-2"/>
          <w:sz w:val="19"/>
        </w:rPr>
        <w:t xml:space="preserve">  EU 002 and EU 101 are controlled by the same </w:t>
      </w:r>
      <w:proofErr w:type="spellStart"/>
      <w:r>
        <w:rPr>
          <w:rFonts w:ascii="Times New Roman" w:hAnsi="Times New Roman"/>
          <w:spacing w:val="-2"/>
          <w:sz w:val="19"/>
        </w:rPr>
        <w:t>baghouse</w:t>
      </w:r>
      <w:proofErr w:type="spellEnd"/>
      <w:r>
        <w:rPr>
          <w:rFonts w:ascii="Times New Roman" w:hAnsi="Times New Roman"/>
          <w:spacing w:val="-2"/>
          <w:sz w:val="19"/>
        </w:rPr>
        <w:t>.  Emissions from both are covered under EU002 based on 0.03 gr/</w:t>
      </w:r>
      <w:proofErr w:type="spellStart"/>
      <w:r>
        <w:rPr>
          <w:rFonts w:ascii="Times New Roman" w:hAnsi="Times New Roman"/>
          <w:spacing w:val="-2"/>
          <w:sz w:val="19"/>
        </w:rPr>
        <w:t>dscf</w:t>
      </w:r>
      <w:proofErr w:type="spellEnd"/>
      <w:r>
        <w:rPr>
          <w:rFonts w:ascii="Times New Roman" w:hAnsi="Times New Roman"/>
          <w:spacing w:val="-2"/>
          <w:sz w:val="19"/>
        </w:rPr>
        <w:t>.</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2"/>
          <w:sz w:val="19"/>
        </w:rPr>
      </w:pPr>
      <w:r>
        <w:rPr>
          <w:rFonts w:ascii="Times New Roman" w:hAnsi="Times New Roman"/>
          <w:spacing w:val="-2"/>
          <w:sz w:val="20"/>
          <w:vertAlign w:val="superscript"/>
        </w:rPr>
        <w:t>4</w:t>
      </w:r>
      <w:r w:rsidRPr="00DC2A66">
        <w:rPr>
          <w:rFonts w:ascii="Times New Roman" w:hAnsi="Times New Roman"/>
          <w:spacing w:val="-2"/>
          <w:sz w:val="19"/>
        </w:rPr>
        <w:t xml:space="preserve">  </w:t>
      </w:r>
      <w:r w:rsidRPr="00B13A30">
        <w:rPr>
          <w:rFonts w:ascii="Times New Roman" w:hAnsi="Times New Roman"/>
          <w:spacing w:val="-2"/>
          <w:sz w:val="19"/>
        </w:rPr>
        <w:t>1,314</w:t>
      </w:r>
      <w:r w:rsidRPr="00DC2A66">
        <w:rPr>
          <w:rFonts w:ascii="Times New Roman" w:hAnsi="Times New Roman"/>
          <w:spacing w:val="-2"/>
          <w:sz w:val="19"/>
        </w:rPr>
        <w:t xml:space="preserve"> batch/year x 20,000 gal/batch = 26.</w:t>
      </w:r>
      <w:r>
        <w:rPr>
          <w:rFonts w:ascii="Times New Roman" w:hAnsi="Times New Roman"/>
          <w:spacing w:val="-2"/>
          <w:sz w:val="19"/>
        </w:rPr>
        <w:t>3</w:t>
      </w:r>
      <w:r w:rsidRPr="00DC2A66">
        <w:rPr>
          <w:rFonts w:ascii="Times New Roman" w:hAnsi="Times New Roman"/>
          <w:spacing w:val="-2"/>
          <w:sz w:val="19"/>
        </w:rPr>
        <w:t xml:space="preserve"> </w:t>
      </w:r>
      <w:proofErr w:type="spellStart"/>
      <w:r w:rsidRPr="00DC2A66">
        <w:rPr>
          <w:rFonts w:ascii="Times New Roman" w:hAnsi="Times New Roman"/>
          <w:spacing w:val="-2"/>
          <w:sz w:val="19"/>
        </w:rPr>
        <w:t>mmgal</w:t>
      </w:r>
      <w:proofErr w:type="spellEnd"/>
      <w:r w:rsidRPr="00DC2A66">
        <w:rPr>
          <w:rFonts w:ascii="Times New Roman" w:hAnsi="Times New Roman"/>
          <w:spacing w:val="-2"/>
          <w:sz w:val="19"/>
        </w:rPr>
        <w:t>/</w:t>
      </w:r>
      <w:proofErr w:type="spellStart"/>
      <w:r w:rsidRPr="00DC2A66">
        <w:rPr>
          <w:rFonts w:ascii="Times New Roman" w:hAnsi="Times New Roman"/>
          <w:spacing w:val="-2"/>
          <w:sz w:val="19"/>
        </w:rPr>
        <w:t>yr</w:t>
      </w:r>
      <w:proofErr w:type="spellEnd"/>
      <w:r w:rsidRPr="00DC2A66">
        <w:rPr>
          <w:rFonts w:ascii="Times New Roman" w:hAnsi="Times New Roman"/>
          <w:spacing w:val="-2"/>
          <w:sz w:val="19"/>
        </w:rPr>
        <w:t xml:space="preserve"> asphalt</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2"/>
          <w:sz w:val="19"/>
        </w:rPr>
      </w:pPr>
      <w:r>
        <w:rPr>
          <w:rFonts w:ascii="Times New Roman" w:hAnsi="Times New Roman"/>
          <w:spacing w:val="-2"/>
          <w:sz w:val="20"/>
          <w:vertAlign w:val="superscript"/>
        </w:rPr>
        <w:t>5</w:t>
      </w:r>
      <w:r w:rsidRPr="00DC2A66">
        <w:rPr>
          <w:rFonts w:ascii="Times New Roman" w:hAnsi="Times New Roman"/>
          <w:spacing w:val="-2"/>
          <w:sz w:val="19"/>
        </w:rPr>
        <w:t xml:space="preserve">  5,000 truck loads total between the tw</w:t>
      </w:r>
      <w:r>
        <w:rPr>
          <w:rFonts w:ascii="Times New Roman" w:hAnsi="Times New Roman"/>
          <w:spacing w:val="-2"/>
          <w:sz w:val="19"/>
        </w:rPr>
        <w:t>o limestone storage silos (EU006 and EU008), based on 1 truck unloading per hour.</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2"/>
          <w:sz w:val="19"/>
        </w:rPr>
        <w:br w:type="page"/>
      </w:r>
      <w:r w:rsidRPr="00DC2A66">
        <w:rPr>
          <w:rFonts w:ascii="Times New Roman" w:hAnsi="Times New Roman"/>
          <w:spacing w:val="-3"/>
        </w:rPr>
        <w:lastRenderedPageBreak/>
        <w:t>10.</w:t>
      </w:r>
      <w:r w:rsidRPr="00DC2A66">
        <w:rPr>
          <w:rFonts w:ascii="Times New Roman" w:hAnsi="Times New Roman"/>
          <w:spacing w:val="-3"/>
        </w:rPr>
        <w:tab/>
      </w:r>
      <w:r w:rsidRPr="000007F4">
        <w:rPr>
          <w:rFonts w:ascii="Times New Roman" w:hAnsi="Times New Roman"/>
          <w:spacing w:val="-3"/>
        </w:rPr>
        <w:t>In order to demonstrate compliance</w:t>
      </w:r>
      <w:r>
        <w:rPr>
          <w:rFonts w:ascii="Times New Roman" w:hAnsi="Times New Roman"/>
          <w:spacing w:val="-3"/>
        </w:rPr>
        <w:t>, in part,</w:t>
      </w:r>
      <w:r w:rsidRPr="000007F4">
        <w:rPr>
          <w:rFonts w:ascii="Times New Roman" w:hAnsi="Times New Roman"/>
          <w:spacing w:val="-3"/>
        </w:rPr>
        <w:t xml:space="preserve"> with the emission limitations in Specific Condition </w:t>
      </w:r>
      <w:r>
        <w:rPr>
          <w:rFonts w:ascii="Times New Roman" w:hAnsi="Times New Roman"/>
          <w:spacing w:val="-3"/>
        </w:rPr>
        <w:t>Nos. 5</w:t>
      </w:r>
      <w:r w:rsidRPr="000007F4">
        <w:rPr>
          <w:rFonts w:ascii="Times New Roman" w:hAnsi="Times New Roman"/>
          <w:spacing w:val="-3"/>
        </w:rPr>
        <w:t xml:space="preserve"> and</w:t>
      </w:r>
      <w:r>
        <w:rPr>
          <w:rFonts w:ascii="Times New Roman" w:hAnsi="Times New Roman"/>
          <w:spacing w:val="-3"/>
        </w:rPr>
        <w:t xml:space="preserve"> 9</w:t>
      </w:r>
      <w:r w:rsidRPr="000007F4">
        <w:rPr>
          <w:rFonts w:ascii="Times New Roman" w:hAnsi="Times New Roman"/>
          <w:spacing w:val="-3"/>
        </w:rPr>
        <w:t xml:space="preserve">, the maximum asphalt processed (oxidized) shall not exceed 26.3 million gallons per twelve consecutive month </w:t>
      </w:r>
      <w:proofErr w:type="gramStart"/>
      <w:r w:rsidRPr="000007F4">
        <w:rPr>
          <w:rFonts w:ascii="Times New Roman" w:hAnsi="Times New Roman"/>
          <w:spacing w:val="-3"/>
        </w:rPr>
        <w:t>period.</w:t>
      </w:r>
      <w:proofErr w:type="gramEnd"/>
      <w:r w:rsidR="000C731D">
        <w:rPr>
          <w:rFonts w:ascii="Times New Roman" w:hAnsi="Times New Roman"/>
          <w:spacing w:val="-3"/>
        </w:rPr>
        <w:t xml:space="preserve"> </w:t>
      </w:r>
      <w:r w:rsidRPr="000007F4">
        <w:rPr>
          <w:rFonts w:ascii="Times New Roman" w:hAnsi="Times New Roman"/>
          <w:spacing w:val="-3"/>
        </w:rPr>
        <w:t xml:space="preserve">[Rule 62-4.070(3), F.A.C.; </w:t>
      </w:r>
      <w:r w:rsidR="000C731D">
        <w:rPr>
          <w:rFonts w:ascii="Times New Roman" w:hAnsi="Times New Roman"/>
          <w:spacing w:val="-3"/>
        </w:rPr>
        <w:t>Permit No. 057</w:t>
      </w:r>
      <w:r w:rsidRPr="000007F4">
        <w:rPr>
          <w:rFonts w:ascii="Times New Roman" w:hAnsi="Times New Roman"/>
          <w:spacing w:val="-3"/>
        </w:rPr>
        <w:t>0056-</w:t>
      </w:r>
      <w:r w:rsidR="000C731D">
        <w:rPr>
          <w:rFonts w:ascii="Times New Roman" w:hAnsi="Times New Roman"/>
          <w:spacing w:val="-3"/>
        </w:rPr>
        <w:t>026/</w:t>
      </w:r>
      <w:r w:rsidRPr="000007F4">
        <w:rPr>
          <w:rFonts w:ascii="Times New Roman" w:hAnsi="Times New Roman"/>
          <w:spacing w:val="-3"/>
        </w:rPr>
        <w:t>0</w:t>
      </w:r>
      <w:r>
        <w:rPr>
          <w:rFonts w:ascii="Times New Roman" w:hAnsi="Times New Roman"/>
          <w:spacing w:val="-3"/>
        </w:rPr>
        <w:t>3</w:t>
      </w:r>
      <w:r w:rsidR="000C731D">
        <w:rPr>
          <w:rFonts w:ascii="Times New Roman" w:hAnsi="Times New Roman"/>
          <w:spacing w:val="-3"/>
        </w:rPr>
        <w:t>4</w:t>
      </w:r>
      <w:r w:rsidRPr="000007F4">
        <w:rPr>
          <w:rFonts w:ascii="Times New Roman" w:hAnsi="Times New Roman"/>
          <w:spacing w:val="-3"/>
        </w:rPr>
        <w:t>-</w:t>
      </w:r>
      <w:r w:rsidR="000C731D">
        <w:rPr>
          <w:rFonts w:ascii="Times New Roman" w:hAnsi="Times New Roman"/>
          <w:spacing w:val="-3"/>
        </w:rPr>
        <w:t>AC/</w:t>
      </w:r>
      <w:r w:rsidRPr="000007F4">
        <w:rPr>
          <w:rFonts w:ascii="Times New Roman" w:hAnsi="Times New Roman"/>
          <w:spacing w:val="-3"/>
        </w:rPr>
        <w:t>AF</w:t>
      </w:r>
      <w:r w:rsidR="000C731D">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11.</w:t>
      </w:r>
      <w:r w:rsidRPr="00DC2A66">
        <w:rPr>
          <w:rFonts w:ascii="Times New Roman" w:hAnsi="Times New Roman"/>
          <w:spacing w:val="-3"/>
        </w:rPr>
        <w:tab/>
      </w:r>
      <w:r w:rsidRPr="00B656D6">
        <w:rPr>
          <w:rFonts w:ascii="Times New Roman" w:hAnsi="Times New Roman"/>
          <w:spacing w:val="-3"/>
        </w:rPr>
        <w:t xml:space="preserve">The </w:t>
      </w:r>
      <w:proofErr w:type="spellStart"/>
      <w:r w:rsidRPr="00B656D6">
        <w:rPr>
          <w:rFonts w:ascii="Times New Roman" w:hAnsi="Times New Roman"/>
          <w:spacing w:val="-3"/>
        </w:rPr>
        <w:t>permittee</w:t>
      </w:r>
      <w:proofErr w:type="spellEnd"/>
      <w:r w:rsidRPr="00B656D6">
        <w:rPr>
          <w:rFonts w:ascii="Times New Roman" w:hAnsi="Times New Roman"/>
          <w:spacing w:val="-3"/>
        </w:rPr>
        <w:t xml:space="preserve"> shall</w:t>
      </w:r>
      <w:r>
        <w:rPr>
          <w:rFonts w:ascii="Times New Roman" w:hAnsi="Times New Roman"/>
          <w:spacing w:val="-3"/>
        </w:rPr>
        <w:t xml:space="preserve"> c</w:t>
      </w:r>
      <w:r w:rsidRPr="00477C60">
        <w:rPr>
          <w:rFonts w:ascii="Times New Roman" w:hAnsi="Times New Roman"/>
          <w:spacing w:val="-3"/>
        </w:rPr>
        <w:t>onduct</w:t>
      </w:r>
      <w:r w:rsidRPr="00DC2A66">
        <w:rPr>
          <w:rFonts w:ascii="Times New Roman" w:hAnsi="Times New Roman"/>
          <w:spacing w:val="-3"/>
        </w:rPr>
        <w:t xml:space="preserve"> </w:t>
      </w:r>
      <w:r>
        <w:rPr>
          <w:rFonts w:ascii="Times New Roman" w:hAnsi="Times New Roman"/>
          <w:spacing w:val="-3"/>
        </w:rPr>
        <w:t xml:space="preserve">emissions </w:t>
      </w:r>
      <w:r w:rsidRPr="00DC2A66">
        <w:rPr>
          <w:rFonts w:ascii="Times New Roman" w:hAnsi="Times New Roman"/>
          <w:spacing w:val="-3"/>
        </w:rPr>
        <w:t xml:space="preserve">testing at the point of highest expected emissions for the following sources for the pollutants and test frequencies indicated below.  </w:t>
      </w:r>
      <w:r>
        <w:rPr>
          <w:rFonts w:ascii="Times New Roman" w:hAnsi="Times New Roman"/>
          <w:spacing w:val="-3"/>
        </w:rPr>
        <w:t xml:space="preserve">Annual visible emission testing is required </w:t>
      </w:r>
      <w:r>
        <w:rPr>
          <w:rFonts w:ascii="Times New Roman" w:hAnsi="Times New Roman"/>
          <w:spacing w:val="-3"/>
          <w:szCs w:val="24"/>
        </w:rPr>
        <w:t>once per federal fiscal year (October 1 through September 30</w:t>
      </w:r>
      <w:r w:rsidRPr="009241F4">
        <w:rPr>
          <w:rFonts w:ascii="Times New Roman" w:hAnsi="Times New Roman"/>
          <w:spacing w:val="-3"/>
          <w:szCs w:val="24"/>
        </w:rPr>
        <w:t>)</w:t>
      </w:r>
      <w:r>
        <w:rPr>
          <w:rFonts w:ascii="Times New Roman" w:hAnsi="Times New Roman"/>
          <w:spacing w:val="-3"/>
          <w:szCs w:val="24"/>
        </w:rPr>
        <w:t xml:space="preserve">.  </w:t>
      </w:r>
      <w:r w:rsidRPr="005107D7">
        <w:rPr>
          <w:rFonts w:ascii="Times New Roman" w:hAnsi="Times New Roman"/>
          <w:spacing w:val="-3"/>
          <w:szCs w:val="24"/>
        </w:rPr>
        <w:t>An EPA Method 5A particulate matter test shall be performed on the mat coater</w:t>
      </w:r>
      <w:r>
        <w:rPr>
          <w:rFonts w:ascii="Times New Roman" w:hAnsi="Times New Roman"/>
          <w:spacing w:val="-3"/>
          <w:szCs w:val="24"/>
        </w:rPr>
        <w:t xml:space="preserve"> </w:t>
      </w:r>
      <w:r w:rsidRPr="005107D7">
        <w:rPr>
          <w:rFonts w:ascii="Times New Roman" w:hAnsi="Times New Roman"/>
          <w:spacing w:val="-3"/>
          <w:szCs w:val="24"/>
        </w:rPr>
        <w:t>(precipitator exhaust</w:t>
      </w:r>
      <w:r w:rsidRPr="00F53BA6">
        <w:rPr>
          <w:rFonts w:ascii="Times New Roman" w:hAnsi="Times New Roman"/>
          <w:spacing w:val="-3"/>
          <w:szCs w:val="24"/>
        </w:rPr>
        <w:t>) prior to operating permit renewal</w:t>
      </w:r>
      <w:r>
        <w:rPr>
          <w:rFonts w:ascii="Times New Roman" w:hAnsi="Times New Roman"/>
          <w:spacing w:val="-3"/>
          <w:szCs w:val="24"/>
        </w:rPr>
        <w:t xml:space="preserve"> (</w:t>
      </w:r>
      <w:r w:rsidRPr="005107D7">
        <w:rPr>
          <w:rFonts w:ascii="Times New Roman" w:hAnsi="Times New Roman"/>
          <w:spacing w:val="-3"/>
          <w:szCs w:val="24"/>
        </w:rPr>
        <w:t>at least once every five (5) years</w:t>
      </w:r>
      <w:r>
        <w:rPr>
          <w:rFonts w:ascii="Times New Roman" w:hAnsi="Times New Roman"/>
          <w:spacing w:val="-3"/>
          <w:szCs w:val="24"/>
        </w:rPr>
        <w:t>)</w:t>
      </w:r>
      <w:r w:rsidRPr="005107D7">
        <w:rPr>
          <w:rFonts w:ascii="Times New Roman" w:hAnsi="Times New Roman"/>
          <w:spacing w:val="-3"/>
          <w:szCs w:val="24"/>
        </w:rPr>
        <w:t xml:space="preserve">.  However, if the results of any EPA Method 5A particulate matter test on the mat coater (precipitator exhaust) are within 20 percent of the 0.08 </w:t>
      </w:r>
      <w:proofErr w:type="spellStart"/>
      <w:r w:rsidRPr="005107D7">
        <w:rPr>
          <w:rFonts w:ascii="Times New Roman" w:hAnsi="Times New Roman"/>
          <w:spacing w:val="-3"/>
          <w:szCs w:val="24"/>
        </w:rPr>
        <w:t>lb</w:t>
      </w:r>
      <w:proofErr w:type="spellEnd"/>
      <w:r w:rsidRPr="005107D7">
        <w:rPr>
          <w:rFonts w:ascii="Times New Roman" w:hAnsi="Times New Roman"/>
          <w:spacing w:val="-3"/>
          <w:szCs w:val="24"/>
        </w:rPr>
        <w:t>/ton or 0.03 gr/</w:t>
      </w:r>
      <w:proofErr w:type="spellStart"/>
      <w:r w:rsidRPr="005107D7">
        <w:rPr>
          <w:rFonts w:ascii="Times New Roman" w:hAnsi="Times New Roman"/>
          <w:spacing w:val="-3"/>
          <w:szCs w:val="24"/>
        </w:rPr>
        <w:t>dscf</w:t>
      </w:r>
      <w:proofErr w:type="spellEnd"/>
      <w:r w:rsidRPr="005107D7">
        <w:rPr>
          <w:rFonts w:ascii="Times New Roman" w:hAnsi="Times New Roman"/>
          <w:spacing w:val="-3"/>
          <w:szCs w:val="24"/>
        </w:rPr>
        <w:t xml:space="preserve"> emission standards specified in Specific Condition No. 9, the </w:t>
      </w:r>
      <w:proofErr w:type="spellStart"/>
      <w:r w:rsidRPr="005107D7">
        <w:rPr>
          <w:rFonts w:ascii="Times New Roman" w:hAnsi="Times New Roman"/>
          <w:spacing w:val="-3"/>
          <w:szCs w:val="24"/>
        </w:rPr>
        <w:t>permittee</w:t>
      </w:r>
      <w:proofErr w:type="spellEnd"/>
      <w:r w:rsidRPr="005107D7">
        <w:rPr>
          <w:rFonts w:ascii="Times New Roman" w:hAnsi="Times New Roman"/>
          <w:spacing w:val="-3"/>
          <w:szCs w:val="24"/>
        </w:rPr>
        <w:t xml:space="preserve"> shall test the mat coater (precipitator exhaust) for particulate matter every two and a half years.  </w:t>
      </w:r>
      <w:r w:rsidRPr="005107D7">
        <w:rPr>
          <w:rFonts w:ascii="Times New Roman" w:hAnsi="Times New Roman"/>
          <w:spacing w:val="-3"/>
        </w:rPr>
        <w:t>Submit</w:t>
      </w:r>
      <w:r w:rsidRPr="00DC2A66">
        <w:rPr>
          <w:rFonts w:ascii="Times New Roman" w:hAnsi="Times New Roman"/>
          <w:spacing w:val="-3"/>
        </w:rPr>
        <w:t xml:space="preserve"> two copies of the test data to the Air Section of the Environmental Protection Commission of Hillsborough County within 45 days of testing.  Testing procedures shall be consistent with the requirements of Rule 62-297.310(8)(b), F.A.C.</w:t>
      </w:r>
      <w:r w:rsidRPr="00477C60">
        <w:rPr>
          <w:rFonts w:ascii="Times New Roman" w:hAnsi="Times New Roman"/>
          <w:spacing w:val="-3"/>
          <w:szCs w:val="24"/>
        </w:rPr>
        <w:t xml:space="preserve"> </w:t>
      </w:r>
      <w:r>
        <w:rPr>
          <w:rFonts w:ascii="Times New Roman" w:hAnsi="Times New Roman"/>
          <w:spacing w:val="-3"/>
          <w:szCs w:val="24"/>
        </w:rPr>
        <w:t>and 40 CFR 60.8(a)</w:t>
      </w:r>
      <w:r w:rsidRPr="00DC2A66">
        <w:rPr>
          <w:rFonts w:ascii="Times New Roman" w:hAnsi="Times New Roman"/>
          <w:spacing w:val="-3"/>
        </w:rPr>
        <w:t>:</w:t>
      </w:r>
      <w:r>
        <w:rPr>
          <w:rFonts w:ascii="Times New Roman" w:hAnsi="Times New Roman"/>
          <w:spacing w:val="-3"/>
        </w:rPr>
        <w:t xml:space="preserve"> </w:t>
      </w:r>
      <w:r w:rsidRPr="00DC2A66">
        <w:rPr>
          <w:rFonts w:ascii="Times New Roman" w:hAnsi="Times New Roman"/>
          <w:spacing w:val="-3"/>
        </w:rPr>
        <w:t>[Rule</w:t>
      </w:r>
      <w:r>
        <w:rPr>
          <w:rFonts w:ascii="Times New Roman" w:hAnsi="Times New Roman"/>
          <w:spacing w:val="-3"/>
        </w:rPr>
        <w:t>s</w:t>
      </w:r>
      <w:r w:rsidRPr="00DC2A66">
        <w:rPr>
          <w:rFonts w:ascii="Times New Roman" w:hAnsi="Times New Roman"/>
          <w:spacing w:val="-3"/>
        </w:rPr>
        <w:t xml:space="preserve"> 62-4.070(3)</w:t>
      </w:r>
      <w:r>
        <w:rPr>
          <w:rFonts w:ascii="Times New Roman" w:hAnsi="Times New Roman"/>
          <w:spacing w:val="-3"/>
        </w:rPr>
        <w:t xml:space="preserve"> and 62-297</w:t>
      </w:r>
      <w:r w:rsidRPr="00DC2A66">
        <w:rPr>
          <w:rFonts w:ascii="Times New Roman" w:hAnsi="Times New Roman"/>
          <w:spacing w:val="-3"/>
        </w:rPr>
        <w:t>, F.A.C.</w:t>
      </w:r>
      <w:r>
        <w:rPr>
          <w:rFonts w:ascii="Times New Roman" w:hAnsi="Times New Roman"/>
          <w:spacing w:val="-3"/>
        </w:rPr>
        <w:t xml:space="preserve">; </w:t>
      </w:r>
      <w:r>
        <w:rPr>
          <w:rFonts w:ascii="Times New Roman" w:hAnsi="Times New Roman"/>
          <w:spacing w:val="-3"/>
          <w:szCs w:val="24"/>
        </w:rPr>
        <w:t>and 40 CFR 60.8(a) and 60.474</w:t>
      </w:r>
      <w:r w:rsidRPr="00DC2A66">
        <w:rPr>
          <w:rFonts w:ascii="Times New Roman" w:hAnsi="Times New Roman"/>
          <w:spacing w:val="-3"/>
        </w:rPr>
        <w:t>]</w:t>
      </w:r>
    </w:p>
    <w:p w:rsidR="000F785E"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W w:w="0" w:type="auto"/>
        <w:tblLook w:val="00A0" w:firstRow="1" w:lastRow="0" w:firstColumn="1" w:lastColumn="0" w:noHBand="0" w:noVBand="0"/>
      </w:tblPr>
      <w:tblGrid>
        <w:gridCol w:w="1548"/>
        <w:gridCol w:w="2340"/>
        <w:gridCol w:w="2160"/>
        <w:gridCol w:w="2520"/>
        <w:gridCol w:w="1728"/>
      </w:tblGrid>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Cs w:val="24"/>
                <w:u w:val="single"/>
              </w:rPr>
            </w:pPr>
          </w:p>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u w:val="single"/>
              </w:rPr>
              <w:t>EU I.D.</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Cs w:val="24"/>
                <w:u w:val="single"/>
              </w:rPr>
            </w:pPr>
          </w:p>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u w:val="single"/>
              </w:rPr>
              <w:t>Control</w:t>
            </w:r>
          </w:p>
        </w:tc>
        <w:tc>
          <w:tcPr>
            <w:tcW w:w="216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Cs w:val="24"/>
              </w:rPr>
            </w:pPr>
            <w:r w:rsidRPr="00B528C1">
              <w:rPr>
                <w:rFonts w:ascii="Times New Roman" w:hAnsi="Times New Roman"/>
                <w:spacing w:val="-2"/>
                <w:szCs w:val="24"/>
              </w:rPr>
              <w:t>Annually per</w:t>
            </w:r>
          </w:p>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u w:val="single"/>
              </w:rPr>
              <w:t>Federal Fiscal Year</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Cs w:val="24"/>
                <w:u w:val="single"/>
              </w:rPr>
            </w:pPr>
            <w:r w:rsidRPr="00B528C1">
              <w:rPr>
                <w:rFonts w:ascii="Times New Roman" w:hAnsi="Times New Roman"/>
                <w:spacing w:val="-2"/>
                <w:szCs w:val="24"/>
              </w:rPr>
              <w:t>At Least 120 Days Prior</w:t>
            </w:r>
          </w:p>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u w:val="single"/>
              </w:rPr>
              <w:t>to Permit Expiration</w:t>
            </w:r>
          </w:p>
        </w:tc>
        <w:tc>
          <w:tcPr>
            <w:tcW w:w="172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2"/>
                <w:szCs w:val="24"/>
                <w:u w:val="single"/>
              </w:rPr>
            </w:pPr>
            <w:r w:rsidRPr="00B528C1">
              <w:rPr>
                <w:rFonts w:ascii="Times New Roman" w:hAnsi="Times New Roman"/>
                <w:spacing w:val="-2"/>
                <w:szCs w:val="24"/>
              </w:rPr>
              <w:t>V.E. Test</w:t>
            </w:r>
          </w:p>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u w:val="single"/>
              </w:rPr>
              <w:t xml:space="preserve">Duration </w:t>
            </w:r>
            <w:r w:rsidRPr="00B528C1">
              <w:rPr>
                <w:rFonts w:ascii="Times New Roman" w:hAnsi="Times New Roman"/>
                <w:spacing w:val="-2"/>
                <w:szCs w:val="24"/>
              </w:rPr>
              <w:t>(minutes)</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rPr>
              <w:t>001</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ESP</w:t>
            </w:r>
          </w:p>
        </w:tc>
        <w:tc>
          <w:tcPr>
            <w:tcW w:w="216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rPr>
              <w:t>VE</w:t>
            </w:r>
            <w:r w:rsidRPr="00B528C1">
              <w:rPr>
                <w:rFonts w:ascii="Times New Roman" w:hAnsi="Times New Roman"/>
                <w:spacing w:val="-2"/>
                <w:szCs w:val="24"/>
                <w:vertAlign w:val="superscript"/>
              </w:rPr>
              <w:t>1</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rPr>
              <w:t>PM, VE</w:t>
            </w:r>
            <w:r w:rsidRPr="00B528C1">
              <w:rPr>
                <w:rFonts w:ascii="Times New Roman" w:hAnsi="Times New Roman"/>
                <w:spacing w:val="-2"/>
                <w:szCs w:val="24"/>
                <w:vertAlign w:val="superscript"/>
              </w:rPr>
              <w:t>1</w:t>
            </w:r>
          </w:p>
        </w:tc>
        <w:tc>
          <w:tcPr>
            <w:tcW w:w="172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002</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rPr>
              <w:t>VE</w:t>
            </w:r>
            <w:r w:rsidRPr="00B528C1">
              <w:rPr>
                <w:rFonts w:ascii="Times New Roman" w:hAnsi="Times New Roman"/>
                <w:spacing w:val="-2"/>
                <w:szCs w:val="24"/>
                <w:vertAlign w:val="superscript"/>
              </w:rPr>
              <w:t>6</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003</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VE</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004/103</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Afterburner</w:t>
            </w:r>
            <w:r w:rsidRPr="00B528C1">
              <w:rPr>
                <w:rFonts w:ascii="Times New Roman" w:hAnsi="Times New Roman"/>
                <w:spacing w:val="-2"/>
                <w:szCs w:val="24"/>
                <w:vertAlign w:val="superscript"/>
              </w:rPr>
              <w:t>4</w:t>
            </w:r>
          </w:p>
        </w:tc>
        <w:tc>
          <w:tcPr>
            <w:tcW w:w="2160" w:type="dxa"/>
          </w:tcPr>
          <w:p w:rsidR="000F785E" w:rsidRPr="00B528C1" w:rsidRDefault="000F785E" w:rsidP="00D615C1">
            <w:pPr>
              <w:jc w:val="center"/>
              <w:rPr>
                <w:szCs w:val="24"/>
              </w:rPr>
            </w:pPr>
            <w:r w:rsidRPr="00B528C1">
              <w:rPr>
                <w:rFonts w:ascii="Times New Roman" w:hAnsi="Times New Roman"/>
                <w:spacing w:val="-3"/>
                <w:szCs w:val="24"/>
              </w:rPr>
              <w:t>VE</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rPr>
              <w:t>PM, VOC</w:t>
            </w:r>
            <w:r w:rsidRPr="00B528C1">
              <w:rPr>
                <w:rFonts w:ascii="Times New Roman" w:hAnsi="Times New Roman"/>
                <w:spacing w:val="-2"/>
                <w:szCs w:val="24"/>
                <w:vertAlign w:val="superscript"/>
              </w:rPr>
              <w:t>2</w:t>
            </w:r>
            <w:r w:rsidRPr="00B528C1">
              <w:rPr>
                <w:rFonts w:ascii="Times New Roman" w:hAnsi="Times New Roman"/>
                <w:spacing w:val="-2"/>
                <w:szCs w:val="24"/>
              </w:rPr>
              <w:t>, VE</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005</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jc w:val="center"/>
              <w:rPr>
                <w:szCs w:val="24"/>
              </w:rPr>
            </w:pPr>
            <w:r w:rsidRPr="00B528C1">
              <w:rPr>
                <w:rFonts w:ascii="Times New Roman" w:hAnsi="Times New Roman"/>
                <w:spacing w:val="-3"/>
                <w:szCs w:val="24"/>
              </w:rPr>
              <w:t>VE</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006</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jc w:val="center"/>
              <w:rPr>
                <w:szCs w:val="24"/>
              </w:rPr>
            </w:pPr>
            <w:r w:rsidRPr="00B528C1">
              <w:rPr>
                <w:rFonts w:ascii="Times New Roman" w:hAnsi="Times New Roman"/>
                <w:spacing w:val="-3"/>
                <w:szCs w:val="24"/>
              </w:rPr>
              <w:t>VE</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007</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jc w:val="center"/>
              <w:rPr>
                <w:szCs w:val="24"/>
              </w:rPr>
            </w:pPr>
            <w:r w:rsidRPr="00B528C1">
              <w:rPr>
                <w:rFonts w:ascii="Times New Roman" w:hAnsi="Times New Roman"/>
                <w:spacing w:val="-3"/>
                <w:szCs w:val="24"/>
              </w:rPr>
              <w:t>VE</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008</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jc w:val="center"/>
              <w:rPr>
                <w:szCs w:val="24"/>
              </w:rPr>
            </w:pPr>
            <w:r w:rsidRPr="00B528C1">
              <w:rPr>
                <w:rFonts w:ascii="Times New Roman" w:hAnsi="Times New Roman"/>
                <w:spacing w:val="-3"/>
                <w:szCs w:val="24"/>
              </w:rPr>
              <w:t>VE</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100</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Partial Enclosure</w:t>
            </w:r>
          </w:p>
        </w:tc>
        <w:tc>
          <w:tcPr>
            <w:tcW w:w="216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2"/>
                <w:szCs w:val="24"/>
              </w:rPr>
              <w:t>VE</w:t>
            </w:r>
            <w:r w:rsidRPr="00B528C1">
              <w:rPr>
                <w:rFonts w:ascii="Times New Roman" w:hAnsi="Times New Roman"/>
                <w:spacing w:val="-2"/>
                <w:szCs w:val="24"/>
                <w:vertAlign w:val="superscript"/>
              </w:rPr>
              <w:t>3</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101</w:t>
            </w:r>
          </w:p>
        </w:tc>
        <w:tc>
          <w:tcPr>
            <w:tcW w:w="234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roofErr w:type="spellStart"/>
            <w:r w:rsidRPr="00B528C1">
              <w:rPr>
                <w:rFonts w:ascii="Times New Roman" w:hAnsi="Times New Roman"/>
                <w:spacing w:val="-3"/>
                <w:szCs w:val="24"/>
              </w:rPr>
              <w:t>Baghouse</w:t>
            </w:r>
            <w:proofErr w:type="spellEnd"/>
          </w:p>
        </w:tc>
        <w:tc>
          <w:tcPr>
            <w:tcW w:w="2160" w:type="dxa"/>
          </w:tcPr>
          <w:p w:rsidR="000F785E" w:rsidRPr="00B528C1" w:rsidRDefault="000F785E" w:rsidP="00D615C1">
            <w:pPr>
              <w:jc w:val="center"/>
              <w:rPr>
                <w:szCs w:val="24"/>
              </w:rPr>
            </w:pPr>
            <w:r w:rsidRPr="00B528C1">
              <w:rPr>
                <w:rFonts w:ascii="Times New Roman" w:hAnsi="Times New Roman"/>
                <w:spacing w:val="-2"/>
                <w:szCs w:val="24"/>
              </w:rPr>
              <w:t>VE</w:t>
            </w:r>
            <w:r w:rsidRPr="00B528C1">
              <w:rPr>
                <w:rFonts w:ascii="Times New Roman" w:hAnsi="Times New Roman"/>
                <w:spacing w:val="-2"/>
                <w:szCs w:val="24"/>
                <w:vertAlign w:val="superscript"/>
              </w:rPr>
              <w:t>6</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102</w:t>
            </w:r>
          </w:p>
        </w:tc>
        <w:tc>
          <w:tcPr>
            <w:tcW w:w="2340" w:type="dxa"/>
          </w:tcPr>
          <w:p w:rsidR="000F785E" w:rsidRPr="00B528C1" w:rsidRDefault="000F785E" w:rsidP="00D615C1">
            <w:pPr>
              <w:jc w:val="center"/>
              <w:rPr>
                <w:szCs w:val="24"/>
              </w:rPr>
            </w:pPr>
            <w:r w:rsidRPr="00B528C1">
              <w:rPr>
                <w:rFonts w:ascii="Times New Roman" w:hAnsi="Times New Roman"/>
                <w:spacing w:val="-3"/>
                <w:szCs w:val="24"/>
              </w:rPr>
              <w:t>Partial Enclosure</w:t>
            </w:r>
          </w:p>
        </w:tc>
        <w:tc>
          <w:tcPr>
            <w:tcW w:w="2160" w:type="dxa"/>
          </w:tcPr>
          <w:p w:rsidR="000F785E" w:rsidRPr="00B528C1" w:rsidRDefault="000F785E" w:rsidP="00D615C1">
            <w:pPr>
              <w:jc w:val="center"/>
              <w:rPr>
                <w:szCs w:val="24"/>
              </w:rPr>
            </w:pPr>
            <w:r w:rsidRPr="00B528C1">
              <w:rPr>
                <w:rFonts w:ascii="Times New Roman" w:hAnsi="Times New Roman"/>
                <w:spacing w:val="-2"/>
                <w:szCs w:val="24"/>
              </w:rPr>
              <w:t>VE</w:t>
            </w:r>
            <w:r w:rsidRPr="00B528C1">
              <w:rPr>
                <w:rFonts w:ascii="Times New Roman" w:hAnsi="Times New Roman"/>
                <w:spacing w:val="-2"/>
                <w:szCs w:val="24"/>
                <w:vertAlign w:val="superscript"/>
              </w:rPr>
              <w:t>5</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r w:rsidR="000F785E" w:rsidRPr="00B528C1" w:rsidTr="00D615C1">
        <w:tc>
          <w:tcPr>
            <w:tcW w:w="1548"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105</w:t>
            </w:r>
          </w:p>
        </w:tc>
        <w:tc>
          <w:tcPr>
            <w:tcW w:w="2340" w:type="dxa"/>
          </w:tcPr>
          <w:p w:rsidR="000F785E" w:rsidRPr="00B528C1" w:rsidRDefault="000F785E" w:rsidP="00D615C1">
            <w:pPr>
              <w:jc w:val="center"/>
              <w:rPr>
                <w:szCs w:val="24"/>
              </w:rPr>
            </w:pPr>
            <w:r w:rsidRPr="00B528C1">
              <w:rPr>
                <w:rFonts w:ascii="Times New Roman" w:hAnsi="Times New Roman"/>
                <w:spacing w:val="-3"/>
                <w:szCs w:val="24"/>
              </w:rPr>
              <w:t>Partial Enclosure</w:t>
            </w:r>
          </w:p>
        </w:tc>
        <w:tc>
          <w:tcPr>
            <w:tcW w:w="2160" w:type="dxa"/>
          </w:tcPr>
          <w:p w:rsidR="000F785E" w:rsidRPr="00B528C1" w:rsidRDefault="000F785E" w:rsidP="00D615C1">
            <w:pPr>
              <w:jc w:val="center"/>
              <w:rPr>
                <w:szCs w:val="24"/>
              </w:rPr>
            </w:pPr>
            <w:r w:rsidRPr="00B528C1">
              <w:rPr>
                <w:rFonts w:ascii="Times New Roman" w:hAnsi="Times New Roman"/>
                <w:spacing w:val="-2"/>
                <w:szCs w:val="24"/>
              </w:rPr>
              <w:t>VE</w:t>
            </w:r>
            <w:r w:rsidRPr="00B528C1">
              <w:rPr>
                <w:rFonts w:ascii="Times New Roman" w:hAnsi="Times New Roman"/>
                <w:spacing w:val="-2"/>
                <w:szCs w:val="24"/>
                <w:vertAlign w:val="superscript"/>
              </w:rPr>
              <w:t>7</w:t>
            </w:r>
          </w:p>
        </w:tc>
        <w:tc>
          <w:tcPr>
            <w:tcW w:w="2520" w:type="dxa"/>
          </w:tcPr>
          <w:p w:rsidR="000F785E" w:rsidRPr="00B528C1"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r w:rsidRPr="00B528C1">
              <w:rPr>
                <w:rFonts w:ascii="Times New Roman" w:hAnsi="Times New Roman"/>
                <w:spacing w:val="-3"/>
                <w:szCs w:val="24"/>
              </w:rPr>
              <w:t>---</w:t>
            </w:r>
          </w:p>
        </w:tc>
        <w:tc>
          <w:tcPr>
            <w:tcW w:w="1728" w:type="dxa"/>
          </w:tcPr>
          <w:p w:rsidR="000F785E" w:rsidRPr="00B528C1" w:rsidRDefault="000F785E" w:rsidP="00D615C1">
            <w:pPr>
              <w:jc w:val="center"/>
              <w:rPr>
                <w:szCs w:val="24"/>
              </w:rPr>
            </w:pPr>
            <w:r w:rsidRPr="00B528C1">
              <w:rPr>
                <w:rFonts w:ascii="Times New Roman" w:hAnsi="Times New Roman"/>
                <w:spacing w:val="-3"/>
                <w:szCs w:val="24"/>
              </w:rPr>
              <w:t>30</w:t>
            </w:r>
          </w:p>
        </w:tc>
      </w:tr>
    </w:tbl>
    <w:p w:rsidR="000F785E" w:rsidRPr="00FB6D44"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vertAlign w:val="superscript"/>
        </w:rPr>
      </w:pPr>
    </w:p>
    <w:p w:rsidR="000F785E" w:rsidRPr="00DC2A66"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3503C">
        <w:rPr>
          <w:rFonts w:ascii="Times New Roman" w:hAnsi="Times New Roman"/>
          <w:spacing w:val="-3"/>
          <w:sz w:val="20"/>
          <w:vertAlign w:val="superscript"/>
        </w:rPr>
        <w:t>1</w:t>
      </w:r>
      <w:r w:rsidRPr="00DC2A66">
        <w:rPr>
          <w:rFonts w:ascii="Times New Roman" w:hAnsi="Times New Roman"/>
          <w:spacing w:val="-3"/>
        </w:rPr>
        <w:t xml:space="preserve"> </w:t>
      </w:r>
      <w:r w:rsidRPr="00DC2A66">
        <w:rPr>
          <w:rFonts w:ascii="Times New Roman" w:hAnsi="Times New Roman"/>
          <w:spacing w:val="-3"/>
        </w:rPr>
        <w:tab/>
        <w:t>Also conduct a VE test on the roof monitor directly above the mat</w:t>
      </w:r>
      <w:r>
        <w:rPr>
          <w:rFonts w:ascii="Times New Roman" w:hAnsi="Times New Roman"/>
          <w:spacing w:val="-3"/>
        </w:rPr>
        <w:t xml:space="preserve"> </w:t>
      </w:r>
      <w:r w:rsidRPr="00DC2A66">
        <w:rPr>
          <w:rFonts w:ascii="Times New Roman" w:hAnsi="Times New Roman"/>
          <w:spacing w:val="-3"/>
        </w:rPr>
        <w:t>coater concurrently with this test.</w:t>
      </w:r>
    </w:p>
    <w:p w:rsidR="000F785E" w:rsidRPr="00DC2A66"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3503C">
        <w:rPr>
          <w:rFonts w:ascii="Times New Roman" w:hAnsi="Times New Roman"/>
          <w:spacing w:val="-3"/>
          <w:sz w:val="20"/>
          <w:vertAlign w:val="superscript"/>
        </w:rPr>
        <w:t>2</w:t>
      </w:r>
      <w:r w:rsidRPr="00DC2A66">
        <w:rPr>
          <w:rFonts w:ascii="Times New Roman" w:hAnsi="Times New Roman"/>
          <w:spacing w:val="-3"/>
        </w:rPr>
        <w:t xml:space="preserve"> </w:t>
      </w:r>
      <w:r w:rsidRPr="00DC2A66">
        <w:rPr>
          <w:rFonts w:ascii="Times New Roman" w:hAnsi="Times New Roman"/>
          <w:spacing w:val="-3"/>
        </w:rPr>
        <w:tab/>
        <w:t xml:space="preserve">Inlet and outlet of the </w:t>
      </w:r>
      <w:r>
        <w:rPr>
          <w:rFonts w:ascii="Times New Roman" w:hAnsi="Times New Roman"/>
          <w:spacing w:val="-3"/>
        </w:rPr>
        <w:t>afterburner</w:t>
      </w:r>
      <w:r w:rsidRPr="00DC2A66">
        <w:rPr>
          <w:rFonts w:ascii="Times New Roman" w:hAnsi="Times New Roman"/>
          <w:spacing w:val="-3"/>
        </w:rPr>
        <w:t>.</w:t>
      </w:r>
    </w:p>
    <w:p w:rsidR="000F785E" w:rsidRPr="00DC2A66"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hanging="360"/>
        <w:jc w:val="both"/>
        <w:rPr>
          <w:rFonts w:ascii="Times New Roman" w:hAnsi="Times New Roman"/>
          <w:spacing w:val="-3"/>
        </w:rPr>
      </w:pPr>
      <w:r w:rsidRPr="0003503C">
        <w:rPr>
          <w:rFonts w:ascii="Times New Roman" w:hAnsi="Times New Roman"/>
          <w:spacing w:val="-3"/>
          <w:sz w:val="20"/>
          <w:vertAlign w:val="superscript"/>
        </w:rPr>
        <w:t>3</w:t>
      </w:r>
      <w:r w:rsidRPr="0003503C">
        <w:rPr>
          <w:rFonts w:ascii="Times New Roman" w:hAnsi="Times New Roman"/>
          <w:spacing w:val="-3"/>
          <w:sz w:val="20"/>
        </w:rPr>
        <w:t xml:space="preserve"> </w:t>
      </w:r>
      <w:r w:rsidRPr="00DC2A66">
        <w:rPr>
          <w:rFonts w:ascii="Times New Roman" w:hAnsi="Times New Roman"/>
          <w:spacing w:val="-3"/>
        </w:rPr>
        <w:tab/>
        <w:t xml:space="preserve">Concurrently with the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test on </w:t>
      </w:r>
      <w:r>
        <w:rPr>
          <w:rFonts w:ascii="Times New Roman" w:hAnsi="Times New Roman"/>
          <w:spacing w:val="-3"/>
        </w:rPr>
        <w:t>EU 0</w:t>
      </w:r>
      <w:r w:rsidRPr="00DC2A66">
        <w:rPr>
          <w:rFonts w:ascii="Times New Roman" w:hAnsi="Times New Roman"/>
          <w:spacing w:val="-3"/>
        </w:rPr>
        <w:t xml:space="preserve">07.  </w:t>
      </w:r>
      <w:r>
        <w:rPr>
          <w:rFonts w:ascii="Times New Roman" w:hAnsi="Times New Roman"/>
          <w:spacing w:val="-3"/>
        </w:rPr>
        <w:t xml:space="preserve">Truck Unloading </w:t>
      </w:r>
      <w:r w:rsidRPr="00DC2A66">
        <w:rPr>
          <w:rFonts w:ascii="Times New Roman" w:hAnsi="Times New Roman"/>
          <w:spacing w:val="-3"/>
        </w:rPr>
        <w:t xml:space="preserve">also includes VE tests </w:t>
      </w:r>
      <w:r>
        <w:rPr>
          <w:rFonts w:ascii="Times New Roman" w:hAnsi="Times New Roman"/>
          <w:spacing w:val="-3"/>
        </w:rPr>
        <w:t xml:space="preserve">from partial enclosure around initial product drop from truck to conveyor, </w:t>
      </w:r>
      <w:r w:rsidRPr="00DC2A66">
        <w:rPr>
          <w:rFonts w:ascii="Times New Roman" w:hAnsi="Times New Roman"/>
          <w:spacing w:val="-3"/>
        </w:rPr>
        <w:t>at hopper</w:t>
      </w:r>
      <w:r>
        <w:rPr>
          <w:rFonts w:ascii="Times New Roman" w:hAnsi="Times New Roman"/>
          <w:spacing w:val="-3"/>
        </w:rPr>
        <w:t xml:space="preserve"> from conveyor,</w:t>
      </w:r>
      <w:r w:rsidRPr="00DC2A66">
        <w:rPr>
          <w:rFonts w:ascii="Times New Roman" w:hAnsi="Times New Roman"/>
          <w:spacing w:val="-3"/>
        </w:rPr>
        <w:t xml:space="preserve"> and bucket elevator material transfer points.</w:t>
      </w:r>
    </w:p>
    <w:p w:rsidR="000F785E" w:rsidRPr="00DC2A66"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03503C">
        <w:rPr>
          <w:rFonts w:ascii="Times New Roman" w:hAnsi="Times New Roman"/>
          <w:spacing w:val="-3"/>
          <w:sz w:val="20"/>
          <w:vertAlign w:val="superscript"/>
        </w:rPr>
        <w:t>4</w:t>
      </w:r>
      <w:r w:rsidRPr="00DC2A66">
        <w:rPr>
          <w:rFonts w:ascii="Times New Roman" w:hAnsi="Times New Roman"/>
          <w:spacing w:val="-3"/>
          <w:sz w:val="32"/>
        </w:rPr>
        <w:t xml:space="preserve"> </w:t>
      </w:r>
      <w:r w:rsidRPr="00DC2A66">
        <w:rPr>
          <w:rFonts w:ascii="Times New Roman" w:hAnsi="Times New Roman"/>
          <w:spacing w:val="-3"/>
        </w:rPr>
        <w:tab/>
      </w:r>
      <w:r>
        <w:rPr>
          <w:rFonts w:ascii="Times New Roman" w:hAnsi="Times New Roman"/>
          <w:spacing w:val="-3"/>
        </w:rPr>
        <w:t>See Specific Condition No. 17</w:t>
      </w:r>
      <w:r w:rsidRPr="00DC2A66">
        <w:rPr>
          <w:rFonts w:ascii="Times New Roman" w:hAnsi="Times New Roman"/>
          <w:spacing w:val="-3"/>
        </w:rPr>
        <w:t>.</w:t>
      </w:r>
    </w:p>
    <w:p w:rsidR="000F785E"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hanging="360"/>
        <w:jc w:val="both"/>
        <w:rPr>
          <w:rFonts w:ascii="Times New Roman" w:hAnsi="Times New Roman"/>
          <w:spacing w:val="-3"/>
        </w:rPr>
      </w:pPr>
      <w:r w:rsidRPr="0003503C">
        <w:rPr>
          <w:rFonts w:ascii="Times New Roman" w:hAnsi="Times New Roman"/>
          <w:spacing w:val="-3"/>
          <w:sz w:val="20"/>
          <w:vertAlign w:val="superscript"/>
        </w:rPr>
        <w:t>5</w:t>
      </w:r>
      <w:r w:rsidRPr="0003503C">
        <w:rPr>
          <w:rFonts w:ascii="Times New Roman" w:hAnsi="Times New Roman"/>
          <w:spacing w:val="-3"/>
          <w:sz w:val="20"/>
        </w:rPr>
        <w:t xml:space="preserve"> </w:t>
      </w:r>
      <w:r w:rsidRPr="00DC2A66">
        <w:rPr>
          <w:rFonts w:ascii="Times New Roman" w:hAnsi="Times New Roman"/>
          <w:spacing w:val="-3"/>
        </w:rPr>
        <w:tab/>
        <w:t xml:space="preserve">Concurrently with the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test on </w:t>
      </w:r>
      <w:r>
        <w:rPr>
          <w:rFonts w:ascii="Times New Roman" w:hAnsi="Times New Roman"/>
          <w:spacing w:val="-3"/>
        </w:rPr>
        <w:t xml:space="preserve">EU </w:t>
      </w:r>
      <w:r w:rsidRPr="00DC2A66">
        <w:rPr>
          <w:rFonts w:ascii="Times New Roman" w:hAnsi="Times New Roman"/>
          <w:spacing w:val="-3"/>
        </w:rPr>
        <w:t xml:space="preserve">101.  </w:t>
      </w:r>
      <w:r>
        <w:rPr>
          <w:rFonts w:ascii="Times New Roman" w:hAnsi="Times New Roman"/>
          <w:spacing w:val="-3"/>
        </w:rPr>
        <w:t xml:space="preserve">Truck/Railcar Unloading </w:t>
      </w:r>
      <w:r w:rsidRPr="00DC2A66">
        <w:rPr>
          <w:rFonts w:ascii="Times New Roman" w:hAnsi="Times New Roman"/>
          <w:spacing w:val="-3"/>
        </w:rPr>
        <w:t xml:space="preserve">also includes VE tests </w:t>
      </w:r>
      <w:r>
        <w:rPr>
          <w:rFonts w:ascii="Times New Roman" w:hAnsi="Times New Roman"/>
          <w:spacing w:val="-3"/>
        </w:rPr>
        <w:t xml:space="preserve">from initial product drop from truck/railcar into underground </w:t>
      </w:r>
      <w:r w:rsidRPr="00DC2A66">
        <w:rPr>
          <w:rFonts w:ascii="Times New Roman" w:hAnsi="Times New Roman"/>
          <w:spacing w:val="-3"/>
        </w:rPr>
        <w:t>hopper</w:t>
      </w:r>
      <w:r>
        <w:rPr>
          <w:rFonts w:ascii="Times New Roman" w:hAnsi="Times New Roman"/>
          <w:spacing w:val="-3"/>
        </w:rPr>
        <w:t>,</w:t>
      </w:r>
      <w:r w:rsidRPr="00DC2A66">
        <w:rPr>
          <w:rFonts w:ascii="Times New Roman" w:hAnsi="Times New Roman"/>
          <w:spacing w:val="-3"/>
        </w:rPr>
        <w:t xml:space="preserve"> and b</w:t>
      </w:r>
      <w:r>
        <w:rPr>
          <w:rFonts w:ascii="Times New Roman" w:hAnsi="Times New Roman"/>
          <w:spacing w:val="-3"/>
        </w:rPr>
        <w:t>ucket elevator material transfer points</w:t>
      </w:r>
      <w:r w:rsidRPr="00DC2A66">
        <w:rPr>
          <w:rFonts w:ascii="Times New Roman" w:hAnsi="Times New Roman"/>
          <w:spacing w:val="-3"/>
        </w:rPr>
        <w:t>.</w:t>
      </w:r>
    </w:p>
    <w:p w:rsidR="000F785E"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hanging="360"/>
        <w:jc w:val="both"/>
        <w:rPr>
          <w:rFonts w:ascii="Times New Roman" w:hAnsi="Times New Roman"/>
          <w:spacing w:val="-2"/>
          <w:szCs w:val="24"/>
        </w:rPr>
      </w:pPr>
      <w:r w:rsidRPr="006F6DCB">
        <w:rPr>
          <w:rFonts w:ascii="Times New Roman" w:hAnsi="Times New Roman"/>
          <w:spacing w:val="-2"/>
          <w:sz w:val="20"/>
          <w:vertAlign w:val="superscript"/>
        </w:rPr>
        <w:t>6</w:t>
      </w:r>
      <w:r>
        <w:rPr>
          <w:rFonts w:ascii="Times New Roman" w:hAnsi="Times New Roman"/>
          <w:spacing w:val="-2"/>
          <w:sz w:val="20"/>
        </w:rPr>
        <w:tab/>
      </w:r>
      <w:r w:rsidRPr="006F6DCB">
        <w:rPr>
          <w:rFonts w:ascii="Times New Roman" w:hAnsi="Times New Roman"/>
          <w:spacing w:val="-2"/>
          <w:szCs w:val="24"/>
        </w:rPr>
        <w:t xml:space="preserve">Conduct testing of the </w:t>
      </w:r>
      <w:proofErr w:type="spellStart"/>
      <w:r w:rsidRPr="006F6DCB">
        <w:rPr>
          <w:rFonts w:ascii="Times New Roman" w:hAnsi="Times New Roman"/>
          <w:spacing w:val="-2"/>
          <w:szCs w:val="24"/>
        </w:rPr>
        <w:t>baghouse</w:t>
      </w:r>
      <w:proofErr w:type="spellEnd"/>
      <w:r w:rsidRPr="006F6DCB">
        <w:rPr>
          <w:rFonts w:ascii="Times New Roman" w:hAnsi="Times New Roman"/>
          <w:spacing w:val="-2"/>
          <w:szCs w:val="24"/>
        </w:rPr>
        <w:t xml:space="preserve"> controlling EU</w:t>
      </w:r>
      <w:r>
        <w:rPr>
          <w:rFonts w:ascii="Times New Roman" w:hAnsi="Times New Roman"/>
          <w:spacing w:val="-2"/>
          <w:szCs w:val="24"/>
        </w:rPr>
        <w:t xml:space="preserve"> </w:t>
      </w:r>
      <w:r w:rsidRPr="006F6DCB">
        <w:rPr>
          <w:rFonts w:ascii="Times New Roman" w:hAnsi="Times New Roman"/>
          <w:spacing w:val="-2"/>
          <w:szCs w:val="24"/>
        </w:rPr>
        <w:t>002 and EU</w:t>
      </w:r>
      <w:r>
        <w:rPr>
          <w:rFonts w:ascii="Times New Roman" w:hAnsi="Times New Roman"/>
          <w:spacing w:val="-2"/>
          <w:szCs w:val="24"/>
        </w:rPr>
        <w:t xml:space="preserve"> </w:t>
      </w:r>
      <w:r w:rsidRPr="006F6DCB">
        <w:rPr>
          <w:rFonts w:ascii="Times New Roman" w:hAnsi="Times New Roman"/>
          <w:spacing w:val="-2"/>
          <w:szCs w:val="24"/>
        </w:rPr>
        <w:t>101 while both the silo loading and back surfacing operations are taking place</w:t>
      </w:r>
      <w:r>
        <w:rPr>
          <w:rFonts w:ascii="Times New Roman" w:hAnsi="Times New Roman"/>
          <w:spacing w:val="-2"/>
          <w:szCs w:val="24"/>
        </w:rPr>
        <w:t xml:space="preserve"> in order to simulate highest expected emissions</w:t>
      </w:r>
      <w:r w:rsidRPr="006F6DCB">
        <w:rPr>
          <w:rFonts w:ascii="Times New Roman" w:hAnsi="Times New Roman"/>
          <w:spacing w:val="-2"/>
          <w:szCs w:val="24"/>
        </w:rPr>
        <w:t>.</w:t>
      </w:r>
    </w:p>
    <w:p w:rsidR="000F785E" w:rsidRPr="006F6DCB" w:rsidRDefault="000F785E" w:rsidP="00D615C1">
      <w:pPr>
        <w:tabs>
          <w:tab w:val="left" w:pos="-1080"/>
          <w:tab w:val="left" w:pos="-36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hanging="360"/>
        <w:jc w:val="both"/>
        <w:rPr>
          <w:rFonts w:ascii="Times New Roman" w:hAnsi="Times New Roman"/>
          <w:spacing w:val="-3"/>
          <w:szCs w:val="24"/>
        </w:rPr>
      </w:pPr>
      <w:r>
        <w:rPr>
          <w:rFonts w:ascii="Times New Roman" w:hAnsi="Times New Roman"/>
          <w:spacing w:val="-3"/>
          <w:sz w:val="20"/>
          <w:vertAlign w:val="superscript"/>
        </w:rPr>
        <w:lastRenderedPageBreak/>
        <w:t>7</w:t>
      </w:r>
      <w:r w:rsidRPr="0003503C">
        <w:rPr>
          <w:rFonts w:ascii="Times New Roman" w:hAnsi="Times New Roman"/>
          <w:spacing w:val="-3"/>
          <w:sz w:val="20"/>
        </w:rPr>
        <w:t xml:space="preserve"> </w:t>
      </w:r>
      <w:r w:rsidRPr="00DC2A66">
        <w:rPr>
          <w:rFonts w:ascii="Times New Roman" w:hAnsi="Times New Roman"/>
          <w:spacing w:val="-3"/>
        </w:rPr>
        <w:tab/>
      </w:r>
      <w:r>
        <w:rPr>
          <w:rFonts w:ascii="Times New Roman" w:hAnsi="Times New Roman"/>
          <w:spacing w:val="-3"/>
        </w:rPr>
        <w:t xml:space="preserve">VE test for Granule Handling </w:t>
      </w:r>
      <w:r w:rsidRPr="00B50AC4">
        <w:rPr>
          <w:rFonts w:ascii="Times New Roman" w:hAnsi="Times New Roman"/>
          <w:spacing w:val="-3"/>
        </w:rPr>
        <w:t>includes</w:t>
      </w:r>
      <w:r>
        <w:rPr>
          <w:rFonts w:ascii="Times New Roman" w:hAnsi="Times New Roman"/>
          <w:spacing w:val="-3"/>
        </w:rPr>
        <w:t xml:space="preserve"> observation of 3 separate emission points: #1 - </w:t>
      </w:r>
      <w:r w:rsidRPr="00B50AC4">
        <w:rPr>
          <w:rFonts w:ascii="Times New Roman" w:hAnsi="Times New Roman"/>
          <w:spacing w:val="-3"/>
        </w:rPr>
        <w:t>Truck/Railcar Drop to Hoppers</w:t>
      </w:r>
      <w:r>
        <w:rPr>
          <w:rFonts w:ascii="Times New Roman" w:hAnsi="Times New Roman"/>
          <w:spacing w:val="-3"/>
        </w:rPr>
        <w:t xml:space="preserve">, #2 - </w:t>
      </w:r>
      <w:r w:rsidRPr="00B50AC4">
        <w:rPr>
          <w:rFonts w:ascii="Times New Roman" w:hAnsi="Times New Roman"/>
          <w:spacing w:val="-3"/>
        </w:rPr>
        <w:t>Conveyor to Elevator</w:t>
      </w:r>
      <w:r>
        <w:rPr>
          <w:rFonts w:ascii="Times New Roman" w:hAnsi="Times New Roman"/>
          <w:spacing w:val="-3"/>
        </w:rPr>
        <w:t xml:space="preserve">, and #3 - </w:t>
      </w:r>
      <w:r w:rsidRPr="00B50AC4">
        <w:rPr>
          <w:rFonts w:ascii="Times New Roman" w:hAnsi="Times New Roman"/>
          <w:spacing w:val="-3"/>
        </w:rPr>
        <w:t>Elevator to Silos (Penthouse)</w:t>
      </w:r>
      <w:r>
        <w:rPr>
          <w:rFonts w:ascii="Times New Roman" w:hAnsi="Times New Roman"/>
          <w:spacing w:val="-3"/>
        </w:rPr>
        <w:t xml:space="preserve">.  </w:t>
      </w:r>
      <w:r w:rsidRPr="00B50AC4">
        <w:rPr>
          <w:rFonts w:ascii="Times New Roman" w:hAnsi="Times New Roman"/>
          <w:spacing w:val="-3"/>
        </w:rPr>
        <w:t>The test for silo loading shall be from the highest point of opacity observed from the penthouse.  The test report shall indicate the point on the penthouse at which the emissions were observed.</w:t>
      </w:r>
    </w:p>
    <w:p w:rsidR="000F785E" w:rsidRPr="00DC2A66" w:rsidRDefault="000F785E" w:rsidP="00D615C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12.</w:t>
      </w:r>
      <w:r w:rsidRPr="00DC2A66">
        <w:rPr>
          <w:rFonts w:ascii="Times New Roman" w:hAnsi="Times New Roman"/>
          <w:spacing w:val="-3"/>
        </w:rPr>
        <w:tab/>
        <w:t xml:space="preserve">In order to demonstrate compliance with the emission limitations in Specific Condition Nos. 5 and 9 (Table 1, </w:t>
      </w:r>
      <w:r>
        <w:rPr>
          <w:rFonts w:ascii="Times New Roman" w:hAnsi="Times New Roman"/>
          <w:spacing w:val="-3"/>
        </w:rPr>
        <w:t>EU 0</w:t>
      </w:r>
      <w:r w:rsidRPr="00DC2A66">
        <w:rPr>
          <w:rFonts w:ascii="Times New Roman" w:hAnsi="Times New Roman"/>
          <w:spacing w:val="-3"/>
        </w:rPr>
        <w:t>01), the following shall apply:</w:t>
      </w:r>
      <w:r w:rsidR="000C731D">
        <w:rPr>
          <w:rFonts w:ascii="Times New Roman" w:hAnsi="Times New Roman"/>
          <w:spacing w:val="-3"/>
        </w:rPr>
        <w:t xml:space="preserve"> </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w:t>
      </w:r>
      <w:r>
        <w:rPr>
          <w:rFonts w:ascii="Times New Roman" w:hAnsi="Times New Roman"/>
          <w:spacing w:val="-3"/>
        </w:rPr>
        <w:t xml:space="preserve">40 CFR 60.473(a), </w:t>
      </w:r>
      <w:r w:rsidRPr="00DC2A66">
        <w:rPr>
          <w:rFonts w:ascii="Times New Roman" w:hAnsi="Times New Roman"/>
          <w:spacing w:val="-3"/>
        </w:rPr>
        <w:t>Rule 62-4.070(3), F.A.C.</w:t>
      </w:r>
      <w:r>
        <w:rPr>
          <w:rFonts w:ascii="Times New Roman" w:hAnsi="Times New Roman"/>
          <w:spacing w:val="-3"/>
        </w:rPr>
        <w:t xml:space="preserve"> and Permit No. 0570056-032-AC</w:t>
      </w:r>
      <w:r w:rsidRPr="00DC2A66">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The maximum asphalt mat coating processing rate is 35.3 tons per hour of asphalt/limestone mixture.</w:t>
      </w:r>
    </w:p>
    <w:p w:rsidR="000F785E" w:rsidRPr="00DC2A6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Maximum line speed and th</w:t>
      </w:r>
      <w:r>
        <w:rPr>
          <w:rFonts w:ascii="Times New Roman" w:hAnsi="Times New Roman"/>
          <w:spacing w:val="-3"/>
        </w:rPr>
        <w:t>e asphalt mix temperature are 75</w:t>
      </w:r>
      <w:r w:rsidRPr="00DC2A66">
        <w:rPr>
          <w:rFonts w:ascii="Times New Roman" w:hAnsi="Times New Roman"/>
          <w:spacing w:val="-3"/>
        </w:rPr>
        <w:t>0 ft./min. and 480° F, respectively</w:t>
      </w:r>
      <w:r>
        <w:rPr>
          <w:rFonts w:ascii="Times New Roman" w:hAnsi="Times New Roman"/>
          <w:spacing w:val="-3"/>
        </w:rPr>
        <w:t>,</w:t>
      </w:r>
      <w:r w:rsidRPr="00DC2A66">
        <w:rPr>
          <w:rFonts w:ascii="Times New Roman" w:hAnsi="Times New Roman"/>
          <w:spacing w:val="-3"/>
        </w:rPr>
        <w:t xml:space="preserve"> averaged daily.</w:t>
      </w:r>
    </w:p>
    <w:p w:rsidR="000F785E" w:rsidRPr="00DC2A6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T</w:t>
      </w:r>
      <w:r w:rsidRPr="00DC2A66">
        <w:rPr>
          <w:rFonts w:ascii="Times New Roman" w:hAnsi="Times New Roman"/>
          <w:spacing w:val="-3"/>
        </w:rPr>
        <w:t xml:space="preserve">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calibrate and maintain a </w:t>
      </w:r>
      <w:proofErr w:type="spellStart"/>
      <w:r w:rsidRPr="00DC2A66">
        <w:rPr>
          <w:rFonts w:ascii="Times New Roman" w:hAnsi="Times New Roman"/>
          <w:spacing w:val="-3"/>
        </w:rPr>
        <w:t>magnehelic</w:t>
      </w:r>
      <w:proofErr w:type="spellEnd"/>
      <w:r w:rsidRPr="00DC2A66">
        <w:rPr>
          <w:rFonts w:ascii="Times New Roman" w:hAnsi="Times New Roman"/>
          <w:spacing w:val="-3"/>
        </w:rPr>
        <w:t xml:space="preserve"> gauge to measure the static pressure inside the inlet of the evacuation hood over the coating process.</w:t>
      </w:r>
    </w:p>
    <w:p w:rsidR="000F785E" w:rsidRPr="00DC2A6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The evacuation hood over the coating process shall be</w:t>
      </w:r>
      <w:r>
        <w:rPr>
          <w:rFonts w:ascii="Times New Roman" w:hAnsi="Times New Roman"/>
          <w:spacing w:val="-3"/>
        </w:rPr>
        <w:t xml:space="preserve"> kept at a minim</w:t>
      </w:r>
      <w:r w:rsidRPr="00DC2A66">
        <w:rPr>
          <w:rFonts w:ascii="Times New Roman" w:hAnsi="Times New Roman"/>
          <w:spacing w:val="-3"/>
        </w:rPr>
        <w:t>um static pressure of 0.1 inch of water at all times.</w:t>
      </w:r>
    </w:p>
    <w:p w:rsidR="000F785E" w:rsidRPr="00DC2A6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 xml:space="preserve">The particulates from the asphalt coating process shall be evacuated by a </w:t>
      </w:r>
      <w:r>
        <w:rPr>
          <w:rFonts w:ascii="Times New Roman" w:hAnsi="Times New Roman"/>
          <w:spacing w:val="-3"/>
        </w:rPr>
        <w:t>2</w:t>
      </w:r>
      <w:r w:rsidRPr="00DC2A66">
        <w:rPr>
          <w:rFonts w:ascii="Times New Roman" w:hAnsi="Times New Roman"/>
          <w:spacing w:val="-3"/>
        </w:rPr>
        <w:t>0,000 ACFM United Air Specialists "Smog Hog" Model MS-20-119157-3 electrostatic precipitator.</w:t>
      </w:r>
    </w:p>
    <w:p w:rsidR="000F785E" w:rsidRPr="00DC2A6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The hot asphalt delivery and return troughs shall be kept closed at all times</w:t>
      </w:r>
      <w:r>
        <w:rPr>
          <w:rFonts w:ascii="Times New Roman" w:hAnsi="Times New Roman"/>
          <w:spacing w:val="-3"/>
        </w:rPr>
        <w:t>, with the exception of open inspection ports located under the mat coater exhaust hood,</w:t>
      </w:r>
      <w:r w:rsidRPr="00DC2A66">
        <w:rPr>
          <w:rFonts w:ascii="Times New Roman" w:hAnsi="Times New Roman"/>
          <w:spacing w:val="-3"/>
        </w:rPr>
        <w:t xml:space="preserve"> and vapors from the mix shall not be allowed to escape into the building.</w:t>
      </w:r>
    </w:p>
    <w:p w:rsidR="000F785E" w:rsidRPr="00B656D6" w:rsidRDefault="000F785E" w:rsidP="009568BB">
      <w:pPr>
        <w:numPr>
          <w:ilvl w:val="0"/>
          <w:numId w:val="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w:t>
      </w:r>
      <w:r w:rsidRPr="004E5F6B">
        <w:rPr>
          <w:rFonts w:ascii="Times New Roman" w:hAnsi="Times New Roman"/>
          <w:spacing w:val="-3"/>
          <w:szCs w:val="24"/>
        </w:rPr>
        <w:t xml:space="preserve">shall </w:t>
      </w:r>
      <w:r w:rsidRPr="004E5F6B">
        <w:rPr>
          <w:rFonts w:ascii="Times New Roman" w:hAnsi="Times New Roman"/>
          <w:szCs w:val="24"/>
        </w:rPr>
        <w:t>continuously monitor and record the temperature of the gas at the inlet of the precipitator and ensure that temperature monitoring instrument shall have an accuracy of ±15 °C (±25 °F) over its range</w:t>
      </w:r>
      <w:r>
        <w:rPr>
          <w:rFonts w:ascii="Times New Roman" w:hAnsi="Times New Roman"/>
          <w:szCs w:val="24"/>
        </w:rPr>
        <w:t>, as specified by 40 CFR Subpart UU</w:t>
      </w:r>
      <w:r w:rsidRPr="004E5F6B">
        <w:rPr>
          <w:rFonts w:ascii="Times New Roman" w:hAnsi="Times New Roman"/>
          <w:spacing w:val="-3"/>
          <w:szCs w:val="24"/>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13.</w:t>
      </w:r>
      <w:r w:rsidRPr="00DC2A66">
        <w:rPr>
          <w:rFonts w:ascii="Times New Roman" w:hAnsi="Times New Roman"/>
          <w:spacing w:val="-3"/>
        </w:rPr>
        <w:tab/>
        <w:t>In order to demonstrate compliance with the emission limitations in Specific Condit</w:t>
      </w:r>
      <w:r>
        <w:rPr>
          <w:rFonts w:ascii="Times New Roman" w:hAnsi="Times New Roman"/>
          <w:spacing w:val="-3"/>
        </w:rPr>
        <w:t>ion Nos. 5 and 9 (Table 1, EU 0</w:t>
      </w:r>
      <w:r w:rsidRPr="00DC2A66">
        <w:rPr>
          <w:rFonts w:ascii="Times New Roman" w:hAnsi="Times New Roman"/>
          <w:spacing w:val="-3"/>
        </w:rPr>
        <w:t xml:space="preserve">04 and </w:t>
      </w:r>
      <w:r>
        <w:rPr>
          <w:rFonts w:ascii="Times New Roman" w:hAnsi="Times New Roman"/>
          <w:spacing w:val="-3"/>
        </w:rPr>
        <w:t>EU 103</w:t>
      </w:r>
      <w:r w:rsidRPr="00DC2A66">
        <w:rPr>
          <w:rFonts w:ascii="Times New Roman" w:hAnsi="Times New Roman"/>
          <w:spacing w:val="-3"/>
        </w:rPr>
        <w:t>), the following shall apply:</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[40 CFR 60.472</w:t>
      </w:r>
      <w:r>
        <w:rPr>
          <w:rFonts w:ascii="Times New Roman" w:hAnsi="Times New Roman"/>
          <w:spacing w:val="-3"/>
        </w:rPr>
        <w:t xml:space="preserve">, </w:t>
      </w:r>
      <w:r w:rsidRPr="00DC2A66">
        <w:rPr>
          <w:rFonts w:ascii="Times New Roman" w:hAnsi="Times New Roman"/>
          <w:spacing w:val="-3"/>
        </w:rPr>
        <w:t>Rules 62-4.070(3) and 62-204.800,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 xml:space="preserve">As requested by the </w:t>
      </w:r>
      <w:proofErr w:type="spellStart"/>
      <w:r>
        <w:rPr>
          <w:rFonts w:ascii="Times New Roman" w:hAnsi="Times New Roman"/>
          <w:spacing w:val="-3"/>
        </w:rPr>
        <w:t>permittee</w:t>
      </w:r>
      <w:proofErr w:type="spellEnd"/>
      <w:r>
        <w:rPr>
          <w:rFonts w:ascii="Times New Roman" w:hAnsi="Times New Roman"/>
          <w:spacing w:val="-3"/>
        </w:rPr>
        <w:t>, p</w:t>
      </w:r>
      <w:r w:rsidRPr="00DC2A66">
        <w:rPr>
          <w:rFonts w:ascii="Times New Roman" w:hAnsi="Times New Roman"/>
          <w:spacing w:val="-3"/>
        </w:rPr>
        <w:t>articulate matter from the asphalt oxidizing operation shall not exceed 0.99 pounds of particulate per ton of asphalt charged to the still during blowing.</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Minimum afterburner</w:t>
      </w:r>
      <w:r w:rsidRPr="00DC2A66">
        <w:rPr>
          <w:rFonts w:ascii="Times New Roman" w:hAnsi="Times New Roman"/>
          <w:spacing w:val="-3"/>
        </w:rPr>
        <w:t xml:space="preserve"> VOC destruction efficiency:  90%</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Minimum temperature in the combustion chamber shall be 1200° F while oxidizing asphalt with a minimum flue retention time of 0.3 seconds in the combustion zone.</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 xml:space="preserve">Typical </w:t>
      </w:r>
      <w:r w:rsidRPr="00DC2A66">
        <w:rPr>
          <w:rFonts w:ascii="Times New Roman" w:hAnsi="Times New Roman"/>
          <w:spacing w:val="-3"/>
        </w:rPr>
        <w:t>Batch Size:  20,000 gallons</w:t>
      </w:r>
    </w:p>
    <w:p w:rsidR="000F785E" w:rsidRPr="00EE5A0E"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Average Blow Time:  4</w:t>
      </w:r>
      <w:r w:rsidRPr="00DC2A66">
        <w:rPr>
          <w:rFonts w:ascii="Times New Roman" w:hAnsi="Times New Roman"/>
          <w:spacing w:val="-3"/>
        </w:rPr>
        <w:t xml:space="preserve"> hours/batch</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Average Batch Time:  7</w:t>
      </w:r>
      <w:r w:rsidRPr="00DC2A66">
        <w:rPr>
          <w:rFonts w:ascii="Times New Roman" w:hAnsi="Times New Roman"/>
          <w:spacing w:val="-3"/>
        </w:rPr>
        <w:t xml:space="preserve"> hours</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Number of Batches:  1,314 batches/year</w:t>
      </w:r>
      <w:r w:rsidRPr="00DC2A66">
        <w:rPr>
          <w:rFonts w:ascii="Times New Roman" w:hAnsi="Times New Roman"/>
          <w:spacing w:val="-3"/>
          <w:vertAlign w:val="superscript"/>
        </w:rPr>
        <w:t>*</w:t>
      </w:r>
      <w:r w:rsidRPr="00DC2A66">
        <w:rPr>
          <w:rFonts w:ascii="Times New Roman" w:hAnsi="Times New Roman"/>
          <w:spacing w:val="-3"/>
        </w:rPr>
        <w:t xml:space="preserve"> (e</w:t>
      </w:r>
      <w:r>
        <w:rPr>
          <w:rFonts w:ascii="Times New Roman" w:hAnsi="Times New Roman"/>
          <w:spacing w:val="-3"/>
        </w:rPr>
        <w:t>quivalent to 12.5 ton/hr</w:t>
      </w:r>
      <w:r w:rsidRPr="00DC2A66">
        <w:rPr>
          <w:rFonts w:ascii="Times New Roman" w:hAnsi="Times New Roman"/>
          <w:spacing w:val="-3"/>
        </w:rPr>
        <w:t xml:space="preserve"> and 20,000 x 1</w:t>
      </w:r>
      <w:r>
        <w:rPr>
          <w:rFonts w:ascii="Times New Roman" w:hAnsi="Times New Roman"/>
          <w:spacing w:val="-3"/>
        </w:rPr>
        <w:t>,</w:t>
      </w:r>
      <w:r w:rsidRPr="00DC2A66">
        <w:rPr>
          <w:rFonts w:ascii="Times New Roman" w:hAnsi="Times New Roman"/>
          <w:spacing w:val="-3"/>
        </w:rPr>
        <w:t>314 = 26.</w:t>
      </w:r>
      <w:r>
        <w:rPr>
          <w:rFonts w:ascii="Times New Roman" w:hAnsi="Times New Roman"/>
          <w:spacing w:val="-3"/>
        </w:rPr>
        <w:t>3</w:t>
      </w:r>
      <w:r w:rsidRPr="00DC2A66">
        <w:rPr>
          <w:rFonts w:ascii="Times New Roman" w:hAnsi="Times New Roman"/>
          <w:spacing w:val="-3"/>
        </w:rPr>
        <w:t xml:space="preserve"> million gallons/yr.</w:t>
      </w:r>
      <w:r w:rsidRPr="00DC2A66">
        <w:rPr>
          <w:rFonts w:ascii="Times New Roman" w:hAnsi="Times New Roman"/>
          <w:spacing w:val="-3"/>
          <w:vertAlign w:val="superscript"/>
        </w:rPr>
        <w:t>*</w:t>
      </w:r>
      <w:r w:rsidRPr="00DC2A66">
        <w:rPr>
          <w:rFonts w:ascii="Times New Roman" w:hAnsi="Times New Roman"/>
          <w:spacing w:val="-3"/>
        </w:rPr>
        <w:t>)</w:t>
      </w:r>
    </w:p>
    <w:p w:rsidR="000F785E"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The hours of o</w:t>
      </w:r>
      <w:r w:rsidRPr="00DC2A66">
        <w:rPr>
          <w:rFonts w:ascii="Times New Roman" w:hAnsi="Times New Roman"/>
          <w:spacing w:val="-3"/>
        </w:rPr>
        <w:t>peration</w:t>
      </w:r>
      <w:r>
        <w:rPr>
          <w:rFonts w:ascii="Times New Roman" w:hAnsi="Times New Roman"/>
          <w:spacing w:val="-3"/>
        </w:rPr>
        <w:t xml:space="preserve"> are not limited</w:t>
      </w:r>
      <w:r w:rsidRPr="00DC2A66">
        <w:rPr>
          <w:rFonts w:ascii="Times New Roman" w:hAnsi="Times New Roman"/>
          <w:spacing w:val="-3"/>
        </w:rPr>
        <w:t xml:space="preserve"> </w:t>
      </w:r>
      <w:r>
        <w:rPr>
          <w:rFonts w:ascii="Times New Roman" w:hAnsi="Times New Roman"/>
          <w:spacing w:val="-3"/>
        </w:rPr>
        <w:t>(</w:t>
      </w:r>
      <w:r w:rsidRPr="00DC2A66">
        <w:rPr>
          <w:rFonts w:ascii="Times New Roman" w:hAnsi="Times New Roman"/>
          <w:spacing w:val="-3"/>
        </w:rPr>
        <w:t>8,760 hours/year</w:t>
      </w:r>
      <w:r>
        <w:rPr>
          <w:rFonts w:ascii="Times New Roman" w:hAnsi="Times New Roman"/>
          <w:spacing w:val="-3"/>
        </w:rPr>
        <w:t>).</w:t>
      </w:r>
    </w:p>
    <w:p w:rsidR="000C731D" w:rsidRPr="00DC2A66" w:rsidRDefault="000C731D" w:rsidP="000C731D">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lastRenderedPageBreak/>
        <w:t xml:space="preserve">The </w:t>
      </w:r>
      <w:r>
        <w:rPr>
          <w:rFonts w:ascii="Times New Roman" w:hAnsi="Times New Roman"/>
          <w:spacing w:val="-3"/>
        </w:rPr>
        <w:t>afterburner</w:t>
      </w:r>
      <w:r w:rsidRPr="00DC2A66">
        <w:rPr>
          <w:rFonts w:ascii="Times New Roman" w:hAnsi="Times New Roman"/>
          <w:spacing w:val="-3"/>
        </w:rPr>
        <w:t xml:space="preserve"> shall be fired on natural gas with a m</w:t>
      </w:r>
      <w:r>
        <w:rPr>
          <w:rFonts w:ascii="Times New Roman" w:hAnsi="Times New Roman"/>
          <w:spacing w:val="-3"/>
        </w:rPr>
        <w:t xml:space="preserve">aximum heat input of 9 </w:t>
      </w:r>
      <w:proofErr w:type="spellStart"/>
      <w:r>
        <w:rPr>
          <w:rFonts w:ascii="Times New Roman" w:hAnsi="Times New Roman"/>
          <w:spacing w:val="-3"/>
        </w:rPr>
        <w:t>MMBtu</w:t>
      </w:r>
      <w:proofErr w:type="spellEnd"/>
      <w:r>
        <w:rPr>
          <w:rFonts w:ascii="Times New Roman" w:hAnsi="Times New Roman"/>
          <w:spacing w:val="-3"/>
        </w:rPr>
        <w:t>/</w:t>
      </w:r>
      <w:proofErr w:type="spellStart"/>
      <w:r>
        <w:rPr>
          <w:rFonts w:ascii="Times New Roman" w:hAnsi="Times New Roman"/>
          <w:spacing w:val="-3"/>
        </w:rPr>
        <w:t>hr</w:t>
      </w:r>
      <w:proofErr w:type="spellEnd"/>
      <w:r>
        <w:rPr>
          <w:rFonts w:ascii="Times New Roman" w:hAnsi="Times New Roman"/>
          <w:spacing w:val="-3"/>
        </w:rPr>
        <w:t>,</w:t>
      </w:r>
      <w:r w:rsidRPr="00DC2A66">
        <w:rPr>
          <w:rFonts w:ascii="Times New Roman" w:hAnsi="Times New Roman"/>
          <w:spacing w:val="-3"/>
        </w:rPr>
        <w:t xml:space="preserve"> and shall operate continuously when a charge is in either blow</w:t>
      </w:r>
      <w:r>
        <w:rPr>
          <w:rFonts w:ascii="Times New Roman" w:hAnsi="Times New Roman"/>
          <w:spacing w:val="-3"/>
        </w:rPr>
        <w:t xml:space="preserve"> </w:t>
      </w:r>
      <w:r w:rsidRPr="00DC2A66">
        <w:rPr>
          <w:rFonts w:ascii="Times New Roman" w:hAnsi="Times New Roman"/>
          <w:spacing w:val="-3"/>
        </w:rPr>
        <w:t>still.</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Both blow</w:t>
      </w:r>
      <w:r>
        <w:rPr>
          <w:rFonts w:ascii="Times New Roman" w:hAnsi="Times New Roman"/>
          <w:spacing w:val="-3"/>
        </w:rPr>
        <w:t xml:space="preserve"> </w:t>
      </w:r>
      <w:r w:rsidRPr="00DC2A66">
        <w:rPr>
          <w:rFonts w:ascii="Times New Roman" w:hAnsi="Times New Roman"/>
          <w:spacing w:val="-3"/>
        </w:rPr>
        <w:t>still tanks shall be allowed to operate simultaneously, but only one tank shall be allowed to be blown at any given time.</w:t>
      </w:r>
    </w:p>
    <w:p w:rsidR="000F785E" w:rsidRPr="00DC2A66" w:rsidRDefault="000F785E" w:rsidP="009568BB">
      <w:pPr>
        <w:numPr>
          <w:ilvl w:val="0"/>
          <w:numId w:val="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No catalyst shall be used.</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DC2A66">
        <w:rPr>
          <w:rFonts w:ascii="Times New Roman" w:hAnsi="Times New Roman"/>
          <w:spacing w:val="-3"/>
          <w:vertAlign w:val="superscript"/>
        </w:rPr>
        <w:t>*</w:t>
      </w:r>
      <w:r w:rsidRPr="00DC2A66">
        <w:rPr>
          <w:rFonts w:ascii="Times New Roman" w:hAnsi="Times New Roman"/>
          <w:spacing w:val="-3"/>
        </w:rPr>
        <w:t xml:space="preserve">  In</w:t>
      </w:r>
      <w:proofErr w:type="gramEnd"/>
      <w:r w:rsidRPr="00DC2A66">
        <w:rPr>
          <w:rFonts w:ascii="Times New Roman" w:hAnsi="Times New Roman"/>
          <w:spacing w:val="-3"/>
        </w:rPr>
        <w:t xml:space="preserve"> any consecutive twelve (12) month period.</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14.</w:t>
      </w:r>
      <w:r w:rsidRPr="00DC2A66">
        <w:rPr>
          <w:rFonts w:ascii="Times New Roman" w:hAnsi="Times New Roman"/>
          <w:spacing w:val="-3"/>
        </w:rPr>
        <w:tab/>
        <w:t>In order to demonstrate compliance with the emission limitations in Specific Condit</w:t>
      </w:r>
      <w:r>
        <w:rPr>
          <w:rFonts w:ascii="Times New Roman" w:hAnsi="Times New Roman"/>
          <w:spacing w:val="-3"/>
        </w:rPr>
        <w:t xml:space="preserve">ion Nos. 4 and 9 (Table 1, EU </w:t>
      </w:r>
      <w:r w:rsidRPr="00DC2A66">
        <w:rPr>
          <w:rFonts w:ascii="Times New Roman" w:hAnsi="Times New Roman"/>
          <w:spacing w:val="-3"/>
        </w:rPr>
        <w:t xml:space="preserve">101 and </w:t>
      </w:r>
      <w:r>
        <w:rPr>
          <w:rFonts w:ascii="Times New Roman" w:hAnsi="Times New Roman"/>
          <w:spacing w:val="-3"/>
        </w:rPr>
        <w:t xml:space="preserve">EU </w:t>
      </w:r>
      <w:r w:rsidRPr="00DC2A66">
        <w:rPr>
          <w:rFonts w:ascii="Times New Roman" w:hAnsi="Times New Roman"/>
          <w:spacing w:val="-3"/>
        </w:rPr>
        <w:t>102), the following shall apply:</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w:t>
      </w:r>
      <w:r>
        <w:rPr>
          <w:rFonts w:ascii="Times New Roman" w:hAnsi="Times New Roman"/>
          <w:spacing w:val="-3"/>
        </w:rPr>
        <w:t xml:space="preserve">40 CFR 60.472, </w:t>
      </w:r>
      <w:r w:rsidRPr="00DC2A66">
        <w:rPr>
          <w:rFonts w:ascii="Times New Roman" w:hAnsi="Times New Roman"/>
          <w:spacing w:val="-3"/>
        </w:rPr>
        <w:t>Rules 62-4.070(3), 62-204.800</w:t>
      </w:r>
      <w:r>
        <w:rPr>
          <w:rFonts w:ascii="Times New Roman" w:hAnsi="Times New Roman"/>
          <w:spacing w:val="-3"/>
        </w:rPr>
        <w:t xml:space="preserve">, F.A.C., and </w:t>
      </w:r>
      <w:r w:rsidRPr="00DC2A66">
        <w:rPr>
          <w:rFonts w:ascii="Times New Roman" w:hAnsi="Times New Roman"/>
          <w:spacing w:val="-3"/>
        </w:rPr>
        <w:t>Permit No. 0570056-023-AC]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1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szCs w:val="24"/>
        </w:rPr>
        <w:t>The maximum amount of sand</w:t>
      </w:r>
      <w:r>
        <w:rPr>
          <w:rFonts w:ascii="Times New Roman" w:hAnsi="Times New Roman"/>
          <w:spacing w:val="-3"/>
          <w:szCs w:val="24"/>
        </w:rPr>
        <w:t xml:space="preserve"> </w:t>
      </w:r>
      <w:r w:rsidR="00736BE6">
        <w:rPr>
          <w:rFonts w:ascii="Times New Roman" w:hAnsi="Times New Roman"/>
          <w:spacing w:val="-3"/>
          <w:szCs w:val="24"/>
        </w:rPr>
        <w:t xml:space="preserve">or coal slag </w:t>
      </w:r>
      <w:r>
        <w:rPr>
          <w:rFonts w:ascii="Times New Roman" w:hAnsi="Times New Roman"/>
          <w:spacing w:val="-3"/>
          <w:szCs w:val="24"/>
        </w:rPr>
        <w:t xml:space="preserve">delivered to EU </w:t>
      </w:r>
      <w:r w:rsidRPr="00DC2A66">
        <w:rPr>
          <w:rFonts w:ascii="Times New Roman" w:hAnsi="Times New Roman"/>
          <w:spacing w:val="-3"/>
          <w:szCs w:val="24"/>
        </w:rPr>
        <w:t>101 (S</w:t>
      </w:r>
      <w:r>
        <w:rPr>
          <w:rFonts w:ascii="Times New Roman" w:hAnsi="Times New Roman"/>
          <w:spacing w:val="-3"/>
          <w:szCs w:val="24"/>
        </w:rPr>
        <w:t xml:space="preserve">torage </w:t>
      </w:r>
      <w:r w:rsidRPr="00DC2A66">
        <w:rPr>
          <w:rFonts w:ascii="Times New Roman" w:hAnsi="Times New Roman"/>
          <w:spacing w:val="-3"/>
          <w:szCs w:val="24"/>
        </w:rPr>
        <w:t>Silo No. 3) shall not exceed 81,000 tons per twelve consecutive month period.</w:t>
      </w:r>
    </w:p>
    <w:p w:rsidR="000F785E" w:rsidRPr="00DC2A66" w:rsidRDefault="000F785E" w:rsidP="009568BB">
      <w:pPr>
        <w:numPr>
          <w:ilvl w:val="0"/>
          <w:numId w:val="16"/>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szCs w:val="24"/>
        </w:rPr>
        <w:t xml:space="preserve">The facility shall install and maintain a measuring device to measure the air pressure differential across the </w:t>
      </w:r>
      <w:proofErr w:type="spellStart"/>
      <w:r w:rsidRPr="00DC2A66">
        <w:rPr>
          <w:rFonts w:ascii="Times New Roman" w:hAnsi="Times New Roman"/>
          <w:spacing w:val="-3"/>
          <w:szCs w:val="24"/>
        </w:rPr>
        <w:t>bagh</w:t>
      </w:r>
      <w:r>
        <w:rPr>
          <w:rFonts w:ascii="Times New Roman" w:hAnsi="Times New Roman"/>
          <w:spacing w:val="-3"/>
          <w:szCs w:val="24"/>
        </w:rPr>
        <w:t>ouse</w:t>
      </w:r>
      <w:proofErr w:type="spellEnd"/>
      <w:r>
        <w:rPr>
          <w:rFonts w:ascii="Times New Roman" w:hAnsi="Times New Roman"/>
          <w:spacing w:val="-3"/>
          <w:szCs w:val="24"/>
        </w:rPr>
        <w:t xml:space="preserve"> bags within 10% accuracy.</w:t>
      </w: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15.</w:t>
      </w:r>
      <w:r>
        <w:rPr>
          <w:rFonts w:ascii="Times New Roman" w:hAnsi="Times New Roman"/>
          <w:spacing w:val="-3"/>
        </w:rPr>
        <w:tab/>
      </w:r>
      <w:r w:rsidRPr="00DC2A66">
        <w:rPr>
          <w:rFonts w:ascii="Times New Roman" w:hAnsi="Times New Roman"/>
          <w:spacing w:val="-3"/>
        </w:rPr>
        <w:t>In order to demonstrate compliance with the emission limitations in Specific Condit</w:t>
      </w:r>
      <w:r>
        <w:rPr>
          <w:rFonts w:ascii="Times New Roman" w:hAnsi="Times New Roman"/>
          <w:spacing w:val="-3"/>
        </w:rPr>
        <w:t>ion No. 9 related to granule handling</w:t>
      </w:r>
      <w:r w:rsidRPr="00DC2A66">
        <w:rPr>
          <w:rFonts w:ascii="Times New Roman" w:hAnsi="Times New Roman"/>
          <w:spacing w:val="-3"/>
        </w:rPr>
        <w:t xml:space="preserve">, the following </w:t>
      </w:r>
      <w:r w:rsidRPr="00145E75">
        <w:rPr>
          <w:rFonts w:ascii="Times New Roman" w:hAnsi="Times New Roman"/>
          <w:spacing w:val="-3"/>
        </w:rPr>
        <w:t xml:space="preserve">restrictions and limitations </w:t>
      </w:r>
      <w:r w:rsidRPr="00DC2A66">
        <w:rPr>
          <w:rFonts w:ascii="Times New Roman" w:hAnsi="Times New Roman"/>
          <w:spacing w:val="-3"/>
        </w:rPr>
        <w:t>shall apply:</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[40 CFR 60.472</w:t>
      </w:r>
      <w:r>
        <w:rPr>
          <w:rFonts w:ascii="Times New Roman" w:hAnsi="Times New Roman"/>
          <w:spacing w:val="-3"/>
        </w:rPr>
        <w:t xml:space="preserve">, </w:t>
      </w:r>
      <w:r w:rsidRPr="00DC2A66">
        <w:rPr>
          <w:rFonts w:ascii="Times New Roman" w:hAnsi="Times New Roman"/>
          <w:spacing w:val="-3"/>
        </w:rPr>
        <w:t xml:space="preserve">Rules </w:t>
      </w:r>
      <w:r>
        <w:rPr>
          <w:rFonts w:ascii="Times New Roman" w:hAnsi="Times New Roman"/>
          <w:spacing w:val="-3"/>
        </w:rPr>
        <w:t>62-296.320(1</w:t>
      </w:r>
      <w:proofErr w:type="gramStart"/>
      <w:r>
        <w:rPr>
          <w:rFonts w:ascii="Times New Roman" w:hAnsi="Times New Roman"/>
          <w:spacing w:val="-3"/>
        </w:rPr>
        <w:t>)(</w:t>
      </w:r>
      <w:proofErr w:type="gramEnd"/>
      <w:r>
        <w:rPr>
          <w:rFonts w:ascii="Times New Roman" w:hAnsi="Times New Roman"/>
          <w:spacing w:val="-3"/>
        </w:rPr>
        <w:t xml:space="preserve">a), </w:t>
      </w:r>
      <w:r w:rsidRPr="00DC2A66">
        <w:rPr>
          <w:rFonts w:ascii="Times New Roman" w:hAnsi="Times New Roman"/>
          <w:spacing w:val="-3"/>
        </w:rPr>
        <w:t>62-4.070(3)</w:t>
      </w:r>
      <w:r>
        <w:rPr>
          <w:rFonts w:ascii="Times New Roman" w:hAnsi="Times New Roman"/>
          <w:spacing w:val="-3"/>
        </w:rPr>
        <w:t>,</w:t>
      </w:r>
      <w:r w:rsidRPr="00DC2A66">
        <w:rPr>
          <w:rFonts w:ascii="Times New Roman" w:hAnsi="Times New Roman"/>
          <w:spacing w:val="-3"/>
        </w:rPr>
        <w:t xml:space="preserve"> 62-204.800, F.A.C.</w:t>
      </w:r>
      <w:r>
        <w:rPr>
          <w:rFonts w:ascii="Times New Roman" w:hAnsi="Times New Roman"/>
          <w:spacing w:val="-3"/>
        </w:rPr>
        <w:t xml:space="preserve"> and</w:t>
      </w:r>
      <w:r w:rsidRPr="00DC2A66">
        <w:rPr>
          <w:rFonts w:ascii="Times New Roman" w:hAnsi="Times New Roman"/>
          <w:spacing w:val="-3"/>
        </w:rPr>
        <w:t xml:space="preserve"> </w:t>
      </w:r>
      <w:r>
        <w:rPr>
          <w:rFonts w:ascii="Times New Roman" w:hAnsi="Times New Roman"/>
          <w:spacing w:val="-3"/>
        </w:rPr>
        <w:t>Permit No. 0570056-028-AC</w:t>
      </w:r>
      <w:r w:rsidRPr="00DC2A66">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18"/>
        </w:numPr>
        <w:tabs>
          <w:tab w:val="left" w:pos="-1080"/>
          <w:tab w:val="left" w:pos="-360"/>
          <w:tab w:val="left" w:pos="630"/>
          <w:tab w:val="left" w:pos="1872"/>
          <w:tab w:val="left" w:pos="2592"/>
          <w:tab w:val="left" w:pos="3312"/>
          <w:tab w:val="left" w:pos="4032"/>
          <w:tab w:val="left" w:pos="4752"/>
          <w:tab w:val="left" w:pos="5472"/>
          <w:tab w:val="left" w:pos="6192"/>
          <w:tab w:val="left" w:pos="6912"/>
          <w:tab w:val="left" w:pos="7632"/>
        </w:tabs>
        <w:suppressAutoHyphens/>
        <w:ind w:left="900" w:hanging="270"/>
        <w:jc w:val="both"/>
        <w:rPr>
          <w:rFonts w:ascii="Times New Roman" w:hAnsi="Times New Roman"/>
          <w:spacing w:val="-3"/>
        </w:rPr>
      </w:pPr>
      <w:r w:rsidRPr="002C03BE">
        <w:rPr>
          <w:rFonts w:ascii="Times New Roman" w:hAnsi="Times New Roman"/>
          <w:spacing w:val="-3"/>
        </w:rPr>
        <w:t xml:space="preserve">The maximum </w:t>
      </w:r>
      <w:r>
        <w:rPr>
          <w:rFonts w:ascii="Times New Roman" w:hAnsi="Times New Roman"/>
          <w:spacing w:val="-3"/>
        </w:rPr>
        <w:t xml:space="preserve">granule processing rate is </w:t>
      </w:r>
      <w:r w:rsidRPr="002C03BE">
        <w:rPr>
          <w:rFonts w:ascii="Times New Roman" w:hAnsi="Times New Roman"/>
          <w:spacing w:val="-3"/>
        </w:rPr>
        <w:t>5</w:t>
      </w:r>
      <w:r>
        <w:rPr>
          <w:rFonts w:ascii="Times New Roman" w:hAnsi="Times New Roman"/>
          <w:spacing w:val="-3"/>
        </w:rPr>
        <w:t>0</w:t>
      </w:r>
      <w:r w:rsidRPr="002C03BE">
        <w:rPr>
          <w:rFonts w:ascii="Times New Roman" w:hAnsi="Times New Roman"/>
          <w:spacing w:val="-3"/>
        </w:rPr>
        <w:t xml:space="preserve"> tons per hour of </w:t>
      </w:r>
      <w:r>
        <w:rPr>
          <w:rFonts w:ascii="Times New Roman" w:hAnsi="Times New Roman"/>
          <w:spacing w:val="-3"/>
        </w:rPr>
        <w:t>granules to the silos</w:t>
      </w:r>
      <w:r w:rsidRPr="002C03BE">
        <w:rPr>
          <w:rFonts w:ascii="Times New Roman" w:hAnsi="Times New Roman"/>
          <w:spacing w:val="-3"/>
        </w:rPr>
        <w:t>.</w:t>
      </w:r>
    </w:p>
    <w:p w:rsidR="000F785E" w:rsidRDefault="000F785E" w:rsidP="009568BB">
      <w:pPr>
        <w:numPr>
          <w:ilvl w:val="0"/>
          <w:numId w:val="1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The maximum amount of granules</w:t>
      </w:r>
      <w:r w:rsidRPr="002C03BE">
        <w:rPr>
          <w:rFonts w:ascii="Times New Roman" w:hAnsi="Times New Roman"/>
          <w:spacing w:val="-3"/>
        </w:rPr>
        <w:t xml:space="preserve"> delivered to </w:t>
      </w:r>
      <w:r>
        <w:rPr>
          <w:rFonts w:ascii="Times New Roman" w:hAnsi="Times New Roman"/>
          <w:spacing w:val="-3"/>
        </w:rPr>
        <w:t>the granule silos</w:t>
      </w:r>
      <w:r w:rsidRPr="002C03BE">
        <w:rPr>
          <w:rFonts w:ascii="Times New Roman" w:hAnsi="Times New Roman"/>
          <w:spacing w:val="-3"/>
        </w:rPr>
        <w:t xml:space="preserve"> </w:t>
      </w:r>
      <w:r>
        <w:rPr>
          <w:rFonts w:ascii="Times New Roman" w:hAnsi="Times New Roman"/>
          <w:spacing w:val="-3"/>
        </w:rPr>
        <w:t>shall not exceed 438</w:t>
      </w:r>
      <w:r w:rsidRPr="002C03BE">
        <w:rPr>
          <w:rFonts w:ascii="Times New Roman" w:hAnsi="Times New Roman"/>
          <w:spacing w:val="-3"/>
        </w:rPr>
        <w:t>,000 tons per twelve consecutive month period.</w:t>
      </w:r>
    </w:p>
    <w:p w:rsidR="000F785E" w:rsidRDefault="000F785E" w:rsidP="009568BB">
      <w:pPr>
        <w:numPr>
          <w:ilvl w:val="0"/>
          <w:numId w:val="1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Hours of operation for the granule receiving and storage operation are not limited.</w:t>
      </w:r>
    </w:p>
    <w:p w:rsidR="000F785E" w:rsidRPr="002B1587" w:rsidRDefault="000F785E" w:rsidP="009568BB">
      <w:pPr>
        <w:numPr>
          <w:ilvl w:val="0"/>
          <w:numId w:val="1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2B1587">
        <w:rPr>
          <w:rFonts w:ascii="Times New Roman" w:hAnsi="Times New Roman"/>
          <w:spacing w:val="-3"/>
        </w:rPr>
        <w:t xml:space="preserve">The </w:t>
      </w:r>
      <w:proofErr w:type="spellStart"/>
      <w:r w:rsidRPr="002B1587">
        <w:rPr>
          <w:rFonts w:ascii="Times New Roman" w:hAnsi="Times New Roman"/>
          <w:spacing w:val="-3"/>
        </w:rPr>
        <w:t>permittee</w:t>
      </w:r>
      <w:proofErr w:type="spellEnd"/>
      <w:r w:rsidRPr="002B1587">
        <w:rPr>
          <w:rFonts w:ascii="Times New Roman" w:hAnsi="Times New Roman"/>
          <w:spacing w:val="-3"/>
        </w:rPr>
        <w:t xml:space="preserve"> shall use enclosures as necessary around the conveyor, elevator, hoppers</w:t>
      </w:r>
      <w:r>
        <w:rPr>
          <w:rFonts w:ascii="Times New Roman" w:hAnsi="Times New Roman"/>
          <w:spacing w:val="-3"/>
        </w:rPr>
        <w:t>,</w:t>
      </w:r>
      <w:r w:rsidRPr="002B1587">
        <w:rPr>
          <w:rFonts w:ascii="Times New Roman" w:hAnsi="Times New Roman"/>
          <w:spacing w:val="-3"/>
        </w:rPr>
        <w:t xml:space="preserve"> and silos in order to comply with the opacity standard from </w:t>
      </w:r>
      <w:r>
        <w:rPr>
          <w:rFonts w:ascii="Times New Roman" w:hAnsi="Times New Roman"/>
          <w:spacing w:val="-3"/>
        </w:rPr>
        <w:t>Specific Condition No. 9</w:t>
      </w:r>
      <w:r w:rsidRPr="002B1587">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20896">
        <w:rPr>
          <w:rFonts w:ascii="Times New Roman" w:hAnsi="Times New Roman"/>
          <w:spacing w:val="-3"/>
        </w:rPr>
        <w:t>1</w:t>
      </w:r>
      <w:r>
        <w:rPr>
          <w:rFonts w:ascii="Times New Roman" w:hAnsi="Times New Roman"/>
          <w:spacing w:val="-3"/>
        </w:rPr>
        <w:t>6</w:t>
      </w:r>
      <w:r w:rsidRPr="00E20896">
        <w:rPr>
          <w:rFonts w:ascii="Times New Roman" w:hAnsi="Times New Roman"/>
          <w:spacing w:val="-3"/>
        </w:rPr>
        <w:t>.</w:t>
      </w:r>
      <w:r>
        <w:rPr>
          <w:rFonts w:ascii="Times New Roman" w:hAnsi="Times New Roman"/>
          <w:spacing w:val="-3"/>
        </w:rPr>
        <w:tab/>
        <w:t>All emission units</w:t>
      </w:r>
      <w:r w:rsidRPr="00DC2A66">
        <w:rPr>
          <w:rFonts w:ascii="Times New Roman" w:hAnsi="Times New Roman"/>
          <w:spacing w:val="-3"/>
        </w:rPr>
        <w:t xml:space="preserve"> with</w:t>
      </w:r>
      <w:r>
        <w:rPr>
          <w:rFonts w:ascii="Times New Roman" w:hAnsi="Times New Roman"/>
          <w:spacing w:val="-3"/>
        </w:rPr>
        <w:t xml:space="preserve"> a control device shall have their emissions vented </w:t>
      </w:r>
      <w:r w:rsidRPr="00DC2A66">
        <w:rPr>
          <w:rFonts w:ascii="Times New Roman" w:hAnsi="Times New Roman"/>
          <w:spacing w:val="-3"/>
        </w:rPr>
        <w:t>through the corresponding control device.</w:t>
      </w:r>
      <w:r w:rsidR="000C731D">
        <w:rPr>
          <w:rFonts w:ascii="Times New Roman" w:hAnsi="Times New Roman"/>
          <w:spacing w:val="-3"/>
        </w:rPr>
        <w:t xml:space="preserve"> </w:t>
      </w:r>
      <w:r w:rsidRPr="00DC2A66">
        <w:rPr>
          <w:rFonts w:ascii="Times New Roman" w:hAnsi="Times New Roman"/>
          <w:spacing w:val="-3"/>
        </w:rPr>
        <w:t>[Rule</w:t>
      </w:r>
      <w:r>
        <w:rPr>
          <w:rFonts w:ascii="Times New Roman" w:hAnsi="Times New Roman"/>
          <w:spacing w:val="-3"/>
        </w:rPr>
        <w:t>s</w:t>
      </w:r>
      <w:r w:rsidRPr="00DC2A66">
        <w:rPr>
          <w:rFonts w:ascii="Times New Roman" w:hAnsi="Times New Roman"/>
          <w:spacing w:val="-3"/>
        </w:rPr>
        <w:t xml:space="preserve"> 62-210.650</w:t>
      </w:r>
      <w:r>
        <w:rPr>
          <w:rFonts w:ascii="Times New Roman" w:hAnsi="Times New Roman"/>
          <w:spacing w:val="-3"/>
        </w:rPr>
        <w:t>, 62-4.070(3)</w:t>
      </w:r>
      <w:r w:rsidRPr="00DC2A66">
        <w:rPr>
          <w:rFonts w:ascii="Times New Roman" w:hAnsi="Times New Roman"/>
          <w:spacing w:val="-3"/>
        </w:rPr>
        <w:t>, F.A.C.</w:t>
      </w:r>
      <w:r>
        <w:rPr>
          <w:rFonts w:ascii="Times New Roman" w:hAnsi="Times New Roman"/>
          <w:spacing w:val="-3"/>
        </w:rPr>
        <w:t xml:space="preserve"> </w:t>
      </w:r>
      <w:r w:rsidRPr="000007F4">
        <w:rPr>
          <w:rFonts w:ascii="Times New Roman" w:hAnsi="Times New Roman"/>
          <w:spacing w:val="-3"/>
        </w:rPr>
        <w:t xml:space="preserve">and </w:t>
      </w:r>
      <w:r>
        <w:rPr>
          <w:rFonts w:ascii="Times New Roman" w:hAnsi="Times New Roman"/>
          <w:spacing w:val="-3"/>
        </w:rPr>
        <w:t>Permit No. 0570056-026-AC</w:t>
      </w:r>
      <w:r w:rsidRPr="00DC2A66">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w:t>
      </w:r>
      <w:r>
        <w:rPr>
          <w:rFonts w:ascii="Times New Roman" w:hAnsi="Times New Roman"/>
          <w:spacing w:val="-3"/>
        </w:rPr>
        <w:t>7</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avoid pneumatic line pressures that may cause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failure during loading of the storage silos covered in this permit.  The line pressure shall not exceed 12 psig.</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[Rules 62-210.650 and 62-4.070(3),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w:t>
      </w:r>
      <w:r>
        <w:rPr>
          <w:rFonts w:ascii="Times New Roman" w:hAnsi="Times New Roman"/>
          <w:spacing w:val="-3"/>
        </w:rPr>
        <w:t>8</w:t>
      </w:r>
      <w:r w:rsidRPr="00DC2A66">
        <w:rPr>
          <w:rFonts w:ascii="Times New Roman" w:hAnsi="Times New Roman"/>
          <w:spacing w:val="-3"/>
        </w:rPr>
        <w:t>.</w:t>
      </w:r>
      <w:r w:rsidRPr="00DC2A66">
        <w:rPr>
          <w:rFonts w:ascii="Times New Roman" w:hAnsi="Times New Roman"/>
          <w:spacing w:val="-3"/>
        </w:rPr>
        <w:tab/>
        <w:t xml:space="preserve">Compliance with the testing requirements in Specific Condition No. 11 shall be determined using EPA Methods 1, 2, 3, 4, 5, 5A, 9, and 25A contained in 40 CFR 60, Appendix A and adopted by reference in Rule 62-297, F.A.C.  The minimum requirements for stack sampling facilities, source sampling and reporting, shall be in accordance with Rule 62-297, F.A.C. and 40 CFR 60, Appendix A.  Destruction Efficiency testing shall be conducted using EPA Methods 2 and 25A on the inlet and the outlet of the </w:t>
      </w:r>
      <w:r>
        <w:rPr>
          <w:rFonts w:ascii="Times New Roman" w:hAnsi="Times New Roman"/>
          <w:spacing w:val="-3"/>
        </w:rPr>
        <w:t>afterburne</w:t>
      </w:r>
      <w:r w:rsidRPr="00DC2A66">
        <w:rPr>
          <w:rFonts w:ascii="Times New Roman" w:hAnsi="Times New Roman"/>
          <w:spacing w:val="-3"/>
        </w:rPr>
        <w:t>r.</w:t>
      </w:r>
      <w:r>
        <w:rPr>
          <w:rFonts w:ascii="Times New Roman" w:hAnsi="Times New Roman"/>
          <w:spacing w:val="-3"/>
        </w:rPr>
        <w:t xml:space="preserve">  </w:t>
      </w:r>
      <w:r w:rsidRPr="006F7292">
        <w:rPr>
          <w:rFonts w:ascii="Times New Roman" w:hAnsi="Times New Roman"/>
          <w:spacing w:val="-3"/>
        </w:rPr>
        <w:t>[40 CFR 60.11</w:t>
      </w:r>
      <w:r>
        <w:rPr>
          <w:rFonts w:ascii="Times New Roman" w:hAnsi="Times New Roman"/>
          <w:spacing w:val="-3"/>
        </w:rPr>
        <w:t xml:space="preserve"> and 60.474; and Rules 62-4.070(3) and 62-297, F.A.C.</w:t>
      </w:r>
      <w:r w:rsidRPr="006F7292">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w:t>
      </w:r>
      <w:r>
        <w:rPr>
          <w:rFonts w:ascii="Times New Roman" w:hAnsi="Times New Roman"/>
          <w:spacing w:val="-3"/>
        </w:rPr>
        <w:t>9</w:t>
      </w:r>
      <w:r w:rsidRPr="00DC2A66">
        <w:rPr>
          <w:rFonts w:ascii="Times New Roman" w:hAnsi="Times New Roman"/>
          <w:spacing w:val="-3"/>
        </w:rPr>
        <w:t>.</w:t>
      </w:r>
      <w:r w:rsidRPr="00DC2A66">
        <w:rPr>
          <w:rFonts w:ascii="Times New Roman" w:hAnsi="Times New Roman"/>
          <w:spacing w:val="-3"/>
        </w:rPr>
        <w:tab/>
        <w:t xml:space="preserve">Testing of emissions shall be conducted with the source operating at capacity.  Capacity is defined as 90-100% of rated capacity described in the process rate column in Table 2 of Specific Condition No. 9, and under the conditions described below.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including the Delta P across the </w:t>
      </w:r>
      <w:proofErr w:type="spellStart"/>
      <w:r w:rsidRPr="00DC2A66">
        <w:rPr>
          <w:rFonts w:ascii="Times New Roman" w:hAnsi="Times New Roman"/>
          <w:spacing w:val="-3"/>
        </w:rPr>
        <w:t>baghouses</w:t>
      </w:r>
      <w:proofErr w:type="spellEnd"/>
      <w:r w:rsidRPr="00DC2A66">
        <w:rPr>
          <w:rFonts w:ascii="Times New Roman" w:hAnsi="Times New Roman"/>
          <w:spacing w:val="-3"/>
        </w:rPr>
        <w:t xml:space="preserve"> and the heat input rate to the asphalt oxidizer during the blowing cycle, may invalidate the test. </w:t>
      </w:r>
      <w:r>
        <w:rPr>
          <w:rFonts w:ascii="Times New Roman" w:hAnsi="Times New Roman"/>
          <w:spacing w:val="-3"/>
        </w:rPr>
        <w:t xml:space="preserve"> </w:t>
      </w:r>
      <w:r w:rsidRPr="00DC2A66">
        <w:rPr>
          <w:rFonts w:ascii="Times New Roman" w:hAnsi="Times New Roman"/>
          <w:spacing w:val="-3"/>
        </w:rPr>
        <w:t>For the pneumatic loading of silos, include the maximum tanker/line pressure (psig) registered during the test and th</w:t>
      </w:r>
      <w:r>
        <w:rPr>
          <w:rFonts w:ascii="Times New Roman" w:hAnsi="Times New Roman"/>
          <w:spacing w:val="-3"/>
        </w:rPr>
        <w:t>e resulting loading rate (ton/hr</w:t>
      </w:r>
      <w:r w:rsidRPr="00DC2A66">
        <w:rPr>
          <w:rFonts w:ascii="Times New Roman" w:hAnsi="Times New Roman"/>
          <w:spacing w:val="-3"/>
        </w:rPr>
        <w:t>) at that pressure.</w:t>
      </w:r>
      <w:r>
        <w:rPr>
          <w:rFonts w:ascii="Times New Roman" w:hAnsi="Times New Roman"/>
          <w:spacing w:val="-3"/>
        </w:rPr>
        <w:t xml:space="preserve">  The </w:t>
      </w:r>
      <w:proofErr w:type="spellStart"/>
      <w:r>
        <w:rPr>
          <w:rFonts w:ascii="Times New Roman" w:hAnsi="Times New Roman"/>
          <w:spacing w:val="-3"/>
        </w:rPr>
        <w:t>permittee</w:t>
      </w:r>
      <w:proofErr w:type="spellEnd"/>
      <w:r>
        <w:rPr>
          <w:rFonts w:ascii="Times New Roman" w:hAnsi="Times New Roman"/>
          <w:spacing w:val="-3"/>
        </w:rPr>
        <w:t xml:space="preserve"> shall use a temperature monitoring device to monitor and record continuously the temperature during the particulate matter runs for the blow stills and the Mat Coater, and submit the results with the tests.</w:t>
      </w:r>
      <w:r w:rsidRPr="00DC2A66">
        <w:rPr>
          <w:rFonts w:ascii="Times New Roman" w:hAnsi="Times New Roman"/>
          <w:spacing w:val="-3"/>
        </w:rPr>
        <w:t xml:space="preserve">  [Rules 62-4.070(3) and 62-297.310, F.A.C.</w:t>
      </w:r>
      <w:r>
        <w:rPr>
          <w:rFonts w:ascii="Times New Roman" w:hAnsi="Times New Roman"/>
          <w:spacing w:val="-3"/>
        </w:rPr>
        <w:t>; 40 CFR 60.474</w:t>
      </w:r>
      <w:r w:rsidRPr="00DC2A66">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 xml:space="preserve">For the Asphalt Mat Coater (ESP), the test shall be conducted at </w:t>
      </w:r>
      <w:r>
        <w:rPr>
          <w:rFonts w:ascii="Times New Roman" w:hAnsi="Times New Roman"/>
          <w:spacing w:val="-3"/>
        </w:rPr>
        <w:t>the maximum</w:t>
      </w:r>
      <w:r w:rsidRPr="00DC2A66">
        <w:rPr>
          <w:rFonts w:ascii="Times New Roman" w:hAnsi="Times New Roman"/>
          <w:spacing w:val="-3"/>
        </w:rPr>
        <w:t xml:space="preserve"> rate of 35.3 tons </w:t>
      </w:r>
      <w:r>
        <w:rPr>
          <w:rFonts w:ascii="Times New Roman" w:hAnsi="Times New Roman"/>
          <w:spacing w:val="-3"/>
        </w:rPr>
        <w:t>of asphalt coating mix per hour and with the asphalt/limestone mix tank actively in operation.</w:t>
      </w:r>
    </w:p>
    <w:p w:rsidR="000F785E" w:rsidRPr="00DC2A66" w:rsidRDefault="000F785E" w:rsidP="009568BB">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For the Asphalt Oxidation Plant (Afterburner</w:t>
      </w:r>
      <w:r w:rsidRPr="00DC2A66">
        <w:rPr>
          <w:rFonts w:ascii="Times New Roman" w:hAnsi="Times New Roman"/>
          <w:spacing w:val="-3"/>
        </w:rPr>
        <w:t>), the test shall be conducted at the rated capacity of 12.</w:t>
      </w:r>
      <w:r>
        <w:rPr>
          <w:rFonts w:ascii="Times New Roman" w:hAnsi="Times New Roman"/>
          <w:spacing w:val="-3"/>
        </w:rPr>
        <w:t>5</w:t>
      </w:r>
      <w:r w:rsidRPr="00DC2A66">
        <w:rPr>
          <w:rFonts w:ascii="Times New Roman" w:hAnsi="Times New Roman"/>
          <w:spacing w:val="-3"/>
        </w:rPr>
        <w:t xml:space="preserve"> tons of asphalt oxi</w:t>
      </w:r>
      <w:r>
        <w:rPr>
          <w:rFonts w:ascii="Times New Roman" w:hAnsi="Times New Roman"/>
          <w:spacing w:val="-3"/>
        </w:rPr>
        <w:t xml:space="preserve">dized per hour and while a still is actively being blown.  The test shall be performed on the </w:t>
      </w:r>
      <w:r w:rsidRPr="003162DA">
        <w:rPr>
          <w:rFonts w:ascii="Times New Roman" w:hAnsi="Times New Roman"/>
          <w:spacing w:val="-3"/>
        </w:rPr>
        <w:t xml:space="preserve">opposite still that was tested during the most recent compliance test (i.e. if the previous compliance test </w:t>
      </w:r>
      <w:r>
        <w:rPr>
          <w:rFonts w:ascii="Times New Roman" w:hAnsi="Times New Roman"/>
          <w:spacing w:val="-3"/>
        </w:rPr>
        <w:t xml:space="preserve">was performed while </w:t>
      </w:r>
      <w:r w:rsidRPr="003162DA">
        <w:rPr>
          <w:rFonts w:ascii="Times New Roman" w:hAnsi="Times New Roman"/>
          <w:spacing w:val="-3"/>
        </w:rPr>
        <w:t xml:space="preserve">the North Blow Still tank was blown, then the South Blow Still should be in operation during the </w:t>
      </w:r>
      <w:r>
        <w:rPr>
          <w:rFonts w:ascii="Times New Roman" w:hAnsi="Times New Roman"/>
          <w:spacing w:val="-3"/>
        </w:rPr>
        <w:t xml:space="preserve">new </w:t>
      </w:r>
      <w:r w:rsidRPr="003162DA">
        <w:rPr>
          <w:rFonts w:ascii="Times New Roman" w:hAnsi="Times New Roman"/>
          <w:spacing w:val="-3"/>
        </w:rPr>
        <w:t>test).</w:t>
      </w:r>
      <w:r w:rsidRPr="00DC2A66">
        <w:rPr>
          <w:rFonts w:ascii="Times New Roman" w:hAnsi="Times New Roman"/>
          <w:spacing w:val="-3"/>
        </w:rPr>
        <w:t xml:space="preserve">  In the event that the tank which is due for test</w:t>
      </w:r>
      <w:r>
        <w:rPr>
          <w:rFonts w:ascii="Times New Roman" w:hAnsi="Times New Roman"/>
          <w:spacing w:val="-3"/>
        </w:rPr>
        <w:t>ing</w:t>
      </w:r>
      <w:r w:rsidRPr="00DC2A66">
        <w:rPr>
          <w:rFonts w:ascii="Times New Roman" w:hAnsi="Times New Roman"/>
          <w:spacing w:val="-3"/>
        </w:rPr>
        <w:t xml:space="preserve"> is not available (or inoperable) for the forthcoming scheduled test, 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may request from the EPC to conduct the test on the alternate available tank.</w:t>
      </w:r>
    </w:p>
    <w:p w:rsidR="000F785E" w:rsidRDefault="000F785E" w:rsidP="009568BB">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 xml:space="preserve">Test </w:t>
      </w:r>
      <w:r>
        <w:rPr>
          <w:rFonts w:ascii="Times New Roman" w:hAnsi="Times New Roman"/>
          <w:spacing w:val="-3"/>
        </w:rPr>
        <w:t>EU 0</w:t>
      </w:r>
      <w:r w:rsidRPr="00DC2A66">
        <w:rPr>
          <w:rFonts w:ascii="Times New Roman" w:hAnsi="Times New Roman"/>
          <w:spacing w:val="-3"/>
        </w:rPr>
        <w:t>07</w:t>
      </w:r>
      <w:r>
        <w:rPr>
          <w:rFonts w:ascii="Times New Roman" w:hAnsi="Times New Roman"/>
          <w:spacing w:val="-3"/>
        </w:rPr>
        <w:t xml:space="preserve"> and EU </w:t>
      </w:r>
      <w:r w:rsidRPr="00DC2A66">
        <w:rPr>
          <w:rFonts w:ascii="Times New Roman" w:hAnsi="Times New Roman"/>
          <w:spacing w:val="-3"/>
        </w:rPr>
        <w:t>100</w:t>
      </w:r>
      <w:r>
        <w:rPr>
          <w:rFonts w:ascii="Times New Roman" w:hAnsi="Times New Roman"/>
          <w:spacing w:val="-3"/>
        </w:rPr>
        <w:t xml:space="preserve"> when handling fine sand.</w:t>
      </w:r>
    </w:p>
    <w:p w:rsidR="000F785E" w:rsidRPr="00DC2A66" w:rsidRDefault="000F785E" w:rsidP="009568BB">
      <w:pPr>
        <w:numPr>
          <w:ilvl w:val="0"/>
          <w:numId w:val="8"/>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Test EU 006 and EU 008 at a minimum of 9 psi truck unloading pressure and 25 ton/hr, unless it is unattainable in practice to reach that loading rate.</w:t>
      </w: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20.</w:t>
      </w:r>
      <w:r>
        <w:rPr>
          <w:rFonts w:ascii="Times New Roman" w:hAnsi="Times New Roman"/>
          <w:spacing w:val="-3"/>
        </w:rPr>
        <w:tab/>
        <w:t>Testing to demonstrate compliance with the lb/ton emission limitations from 40 CFR 60.472 for the Mat Coater and Blow Stills shall include the following:  [40 CFR 60.472 and Rule 62-4.070(3), F.A.C.]</w:t>
      </w: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83266D" w:rsidRDefault="000F785E" w:rsidP="009568BB">
      <w:pPr>
        <w:widowControl/>
        <w:numPr>
          <w:ilvl w:val="0"/>
          <w:numId w:val="17"/>
        </w:numPr>
        <w:spacing w:before="100" w:beforeAutospacing="1" w:after="100" w:afterAutospacing="1"/>
        <w:jc w:val="both"/>
        <w:rPr>
          <w:rFonts w:ascii="Times New Roman" w:hAnsi="Times New Roman"/>
          <w:szCs w:val="24"/>
        </w:rPr>
      </w:pPr>
      <w:r>
        <w:rPr>
          <w:rFonts w:ascii="Times New Roman" w:hAnsi="Times New Roman"/>
          <w:szCs w:val="24"/>
        </w:rPr>
        <w:t>If the final product is fiberglass shingle, then the test on the mat coater shall be conducted on the highest</w:t>
      </w:r>
      <w:r w:rsidRPr="0083266D">
        <w:rPr>
          <w:rFonts w:ascii="Times New Roman" w:hAnsi="Times New Roman"/>
          <w:szCs w:val="24"/>
        </w:rPr>
        <w:t xml:space="preserve"> </w:t>
      </w:r>
      <w:r>
        <w:rPr>
          <w:rFonts w:ascii="Times New Roman" w:hAnsi="Times New Roman"/>
          <w:szCs w:val="24"/>
        </w:rPr>
        <w:t xml:space="preserve">weight </w:t>
      </w:r>
      <w:r w:rsidRPr="0083266D">
        <w:rPr>
          <w:rFonts w:ascii="Times New Roman" w:hAnsi="Times New Roman"/>
          <w:szCs w:val="24"/>
        </w:rPr>
        <w:t xml:space="preserve">nominal shingle </w:t>
      </w:r>
      <w:r>
        <w:rPr>
          <w:rFonts w:ascii="Times New Roman" w:hAnsi="Times New Roman"/>
          <w:szCs w:val="24"/>
        </w:rPr>
        <w:t xml:space="preserve">typically </w:t>
      </w:r>
      <w:r w:rsidRPr="0083266D">
        <w:rPr>
          <w:rFonts w:ascii="Times New Roman" w:hAnsi="Times New Roman"/>
          <w:szCs w:val="24"/>
        </w:rPr>
        <w:t>produced.</w:t>
      </w:r>
      <w:r>
        <w:rPr>
          <w:rFonts w:ascii="Times New Roman" w:hAnsi="Times New Roman"/>
          <w:szCs w:val="24"/>
        </w:rPr>
        <w:t xml:space="preserve">  If a different product is produced, then testing shall be consistent with 40 CFR 60.474(a).</w:t>
      </w:r>
    </w:p>
    <w:p w:rsidR="000F785E" w:rsidRPr="00B212D1" w:rsidRDefault="000F785E" w:rsidP="009568BB">
      <w:pPr>
        <w:widowControl/>
        <w:numPr>
          <w:ilvl w:val="0"/>
          <w:numId w:val="17"/>
        </w:numPr>
        <w:spacing w:before="100" w:beforeAutospacing="1" w:after="100" w:afterAutospacing="1"/>
        <w:jc w:val="both"/>
        <w:rPr>
          <w:rFonts w:ascii="Times New Roman" w:hAnsi="Times New Roman"/>
          <w:szCs w:val="24"/>
        </w:rPr>
      </w:pPr>
      <w:r w:rsidRPr="00B212D1">
        <w:rPr>
          <w:rFonts w:ascii="Times New Roman" w:hAnsi="Times New Roman"/>
          <w:szCs w:val="24"/>
        </w:rPr>
        <w:t>The emission rate (E) of particulate matter shall be computed for each run using the following equation:</w:t>
      </w:r>
    </w:p>
    <w:p w:rsidR="000F785E" w:rsidRPr="00B212D1" w:rsidRDefault="000F785E" w:rsidP="00936481">
      <w:pPr>
        <w:pStyle w:val="NormalTimesNewRoman"/>
        <w:ind w:left="720"/>
      </w:pPr>
      <w:r w:rsidRPr="00B212D1">
        <w:t>E=(</w:t>
      </w:r>
      <w:proofErr w:type="spellStart"/>
      <w:r w:rsidRPr="00B212D1">
        <w:t>c</w:t>
      </w:r>
      <w:r w:rsidRPr="00B212D1">
        <w:rPr>
          <w:vertAlign w:val="subscript"/>
        </w:rPr>
        <w:t>s</w:t>
      </w:r>
      <w:r w:rsidRPr="00B212D1">
        <w:t>Q</w:t>
      </w:r>
      <w:r w:rsidRPr="00B212D1">
        <w:rPr>
          <w:vertAlign w:val="subscript"/>
        </w:rPr>
        <w:t>sd</w:t>
      </w:r>
      <w:proofErr w:type="spellEnd"/>
      <w:r w:rsidRPr="00B212D1">
        <w:t>)/(PK)</w:t>
      </w:r>
    </w:p>
    <w:p w:rsidR="000F785E" w:rsidRPr="00B212D1" w:rsidRDefault="000F785E" w:rsidP="00936481">
      <w:pPr>
        <w:pStyle w:val="NormalTimesNewRoman"/>
        <w:ind w:left="720"/>
      </w:pPr>
      <w:r w:rsidRPr="00B212D1">
        <w:t>where:</w:t>
      </w:r>
    </w:p>
    <w:p w:rsidR="000F785E" w:rsidRPr="00B212D1" w:rsidRDefault="000F785E" w:rsidP="00936481">
      <w:pPr>
        <w:pStyle w:val="NormalTimesNewRoman"/>
        <w:ind w:left="720"/>
      </w:pPr>
      <w:r w:rsidRPr="00B212D1">
        <w:t>E=emission rate of particulate matter, kg/Mg (lb/ton).</w:t>
      </w:r>
    </w:p>
    <w:p w:rsidR="000F785E" w:rsidRPr="00B212D1" w:rsidRDefault="000F785E" w:rsidP="00936481">
      <w:pPr>
        <w:pStyle w:val="NormalTimesNewRoman"/>
        <w:ind w:left="720"/>
      </w:pPr>
      <w:proofErr w:type="spellStart"/>
      <w:r w:rsidRPr="00B212D1">
        <w:t>c</w:t>
      </w:r>
      <w:r w:rsidRPr="00B212D1">
        <w:rPr>
          <w:vertAlign w:val="subscript"/>
        </w:rPr>
        <w:t>s</w:t>
      </w:r>
      <w:proofErr w:type="spellEnd"/>
      <w:r w:rsidRPr="00B212D1">
        <w:t>=concentration of particulate matter, g/</w:t>
      </w:r>
      <w:proofErr w:type="spellStart"/>
      <w:r w:rsidRPr="00B212D1">
        <w:t>dscm</w:t>
      </w:r>
      <w:proofErr w:type="spellEnd"/>
      <w:r w:rsidRPr="00B212D1">
        <w:t xml:space="preserve"> (gr/</w:t>
      </w:r>
      <w:proofErr w:type="spellStart"/>
      <w:r w:rsidRPr="00B212D1">
        <w:t>dscf</w:t>
      </w:r>
      <w:proofErr w:type="spellEnd"/>
      <w:r w:rsidRPr="00B212D1">
        <w:t>).</w:t>
      </w:r>
    </w:p>
    <w:p w:rsidR="000F785E" w:rsidRPr="00B212D1" w:rsidRDefault="000F785E" w:rsidP="000C731D">
      <w:pPr>
        <w:pStyle w:val="NormalTimesNewRoman"/>
        <w:ind w:left="720"/>
      </w:pPr>
      <w:proofErr w:type="spellStart"/>
      <w:r w:rsidRPr="00B212D1">
        <w:lastRenderedPageBreak/>
        <w:t>Q</w:t>
      </w:r>
      <w:r w:rsidRPr="00B212D1">
        <w:rPr>
          <w:vertAlign w:val="subscript"/>
        </w:rPr>
        <w:t>sd</w:t>
      </w:r>
      <w:proofErr w:type="spellEnd"/>
      <w:r w:rsidRPr="00B212D1">
        <w:t xml:space="preserve">=volumetric flow rate of effluent gas, </w:t>
      </w:r>
      <w:proofErr w:type="spellStart"/>
      <w:r w:rsidRPr="00B212D1">
        <w:t>dscm</w:t>
      </w:r>
      <w:proofErr w:type="spellEnd"/>
      <w:r w:rsidRPr="00B212D1">
        <w:t>/</w:t>
      </w:r>
      <w:proofErr w:type="spellStart"/>
      <w:r w:rsidRPr="00B212D1">
        <w:t>hr</w:t>
      </w:r>
      <w:proofErr w:type="spellEnd"/>
      <w:r w:rsidRPr="00B212D1">
        <w:t xml:space="preserve"> (</w:t>
      </w:r>
      <w:proofErr w:type="spellStart"/>
      <w:r w:rsidRPr="00B212D1">
        <w:t>dscf</w:t>
      </w:r>
      <w:proofErr w:type="spellEnd"/>
      <w:r w:rsidRPr="00B212D1">
        <w:t>/</w:t>
      </w:r>
      <w:proofErr w:type="spellStart"/>
      <w:r w:rsidRPr="00B212D1">
        <w:t>hr</w:t>
      </w:r>
      <w:proofErr w:type="spellEnd"/>
      <w:r w:rsidRPr="00B212D1">
        <w:t>).</w:t>
      </w:r>
    </w:p>
    <w:p w:rsidR="000F785E" w:rsidRPr="00B212D1" w:rsidRDefault="000F785E" w:rsidP="000C731D">
      <w:pPr>
        <w:pStyle w:val="NormalTimesNewRoman"/>
        <w:ind w:left="720"/>
      </w:pPr>
      <w:r w:rsidRPr="00B212D1">
        <w:t>P=asphalt roofing</w:t>
      </w:r>
      <w:r>
        <w:t xml:space="preserve"> shingle</w:t>
      </w:r>
      <w:r w:rsidRPr="00B212D1">
        <w:t xml:space="preserve"> production rate or asphalt charging rate, Mg/hr (ton/hr).</w:t>
      </w:r>
    </w:p>
    <w:p w:rsidR="000F785E" w:rsidRPr="00B212D1" w:rsidRDefault="000F785E" w:rsidP="000C731D">
      <w:pPr>
        <w:pStyle w:val="NormalTimesNewRoman"/>
        <w:ind w:left="720"/>
      </w:pPr>
      <w:r w:rsidRPr="00B212D1">
        <w:t>K=conversion factor, 1000 g/kg [7000 (gr/</w:t>
      </w:r>
      <w:proofErr w:type="spellStart"/>
      <w:r w:rsidRPr="00B212D1">
        <w:t>lb</w:t>
      </w:r>
      <w:proofErr w:type="spellEnd"/>
      <w:r w:rsidRPr="00B212D1">
        <w:t>)].</w:t>
      </w:r>
    </w:p>
    <w:p w:rsidR="000F785E" w:rsidRPr="00B212D1" w:rsidRDefault="000F785E" w:rsidP="000C731D">
      <w:pPr>
        <w:widowControl/>
        <w:numPr>
          <w:ilvl w:val="0"/>
          <w:numId w:val="17"/>
        </w:numPr>
        <w:jc w:val="both"/>
        <w:rPr>
          <w:rFonts w:ascii="Times New Roman" w:hAnsi="Times New Roman"/>
          <w:szCs w:val="24"/>
        </w:rPr>
      </w:pPr>
      <w:r w:rsidRPr="00B212D1">
        <w:rPr>
          <w:rFonts w:ascii="Times New Roman" w:hAnsi="Times New Roman"/>
          <w:szCs w:val="24"/>
        </w:rPr>
        <w:t>Method 5A shall be used to determine the particulate matter concentration (</w:t>
      </w:r>
      <w:proofErr w:type="spellStart"/>
      <w:r w:rsidRPr="00B212D1">
        <w:rPr>
          <w:rFonts w:ascii="Times New Roman" w:hAnsi="Times New Roman"/>
          <w:szCs w:val="24"/>
        </w:rPr>
        <w:t>c</w:t>
      </w:r>
      <w:r w:rsidRPr="00B212D1">
        <w:rPr>
          <w:rFonts w:ascii="Times New Roman" w:hAnsi="Times New Roman"/>
          <w:szCs w:val="24"/>
          <w:vertAlign w:val="subscript"/>
        </w:rPr>
        <w:t>s</w:t>
      </w:r>
      <w:proofErr w:type="spellEnd"/>
      <w:r w:rsidRPr="00B212D1">
        <w:rPr>
          <w:rFonts w:ascii="Times New Roman" w:hAnsi="Times New Roman"/>
          <w:szCs w:val="24"/>
        </w:rPr>
        <w:t>) and volumetric flow rate (</w:t>
      </w:r>
      <w:proofErr w:type="spellStart"/>
      <w:r w:rsidRPr="00B212D1">
        <w:rPr>
          <w:rFonts w:ascii="Times New Roman" w:hAnsi="Times New Roman"/>
          <w:szCs w:val="24"/>
        </w:rPr>
        <w:t>Q</w:t>
      </w:r>
      <w:r w:rsidRPr="00B212D1">
        <w:rPr>
          <w:rFonts w:ascii="Times New Roman" w:hAnsi="Times New Roman"/>
          <w:szCs w:val="24"/>
          <w:vertAlign w:val="subscript"/>
        </w:rPr>
        <w:t>sd</w:t>
      </w:r>
      <w:proofErr w:type="spellEnd"/>
      <w:r w:rsidRPr="00B212D1">
        <w:rPr>
          <w:rFonts w:ascii="Times New Roman" w:hAnsi="Times New Roman"/>
          <w:szCs w:val="24"/>
        </w:rPr>
        <w:t>) of the effluent gas</w:t>
      </w:r>
      <w:r>
        <w:rPr>
          <w:rFonts w:ascii="Times New Roman" w:hAnsi="Times New Roman"/>
          <w:szCs w:val="24"/>
        </w:rPr>
        <w:t>.  For the mat coater</w:t>
      </w:r>
      <w:r w:rsidRPr="00B212D1">
        <w:rPr>
          <w:rFonts w:ascii="Times New Roman" w:hAnsi="Times New Roman"/>
          <w:szCs w:val="24"/>
        </w:rPr>
        <w:t xml:space="preserve">, the sampling time and sample volume for each run shall be </w:t>
      </w:r>
      <w:r w:rsidRPr="0047031B">
        <w:rPr>
          <w:rFonts w:ascii="Times New Roman" w:hAnsi="Times New Roman"/>
          <w:szCs w:val="24"/>
        </w:rPr>
        <w:t>at least 120 minutes</w:t>
      </w:r>
      <w:r w:rsidRPr="00B212D1">
        <w:rPr>
          <w:rFonts w:ascii="Times New Roman" w:hAnsi="Times New Roman"/>
          <w:szCs w:val="24"/>
        </w:rPr>
        <w:t xml:space="preserve"> and 3.00 </w:t>
      </w:r>
      <w:proofErr w:type="spellStart"/>
      <w:r w:rsidRPr="00B212D1">
        <w:rPr>
          <w:rFonts w:ascii="Times New Roman" w:hAnsi="Times New Roman"/>
          <w:szCs w:val="24"/>
        </w:rPr>
        <w:t>dscm</w:t>
      </w:r>
      <w:proofErr w:type="spellEnd"/>
      <w:r w:rsidRPr="00B212D1">
        <w:rPr>
          <w:rFonts w:ascii="Times New Roman" w:hAnsi="Times New Roman"/>
          <w:szCs w:val="24"/>
        </w:rPr>
        <w:t xml:space="preserve"> (106 </w:t>
      </w:r>
      <w:proofErr w:type="spellStart"/>
      <w:r w:rsidRPr="00B212D1">
        <w:rPr>
          <w:rFonts w:ascii="Times New Roman" w:hAnsi="Times New Roman"/>
          <w:szCs w:val="24"/>
        </w:rPr>
        <w:t>dscf</w:t>
      </w:r>
      <w:proofErr w:type="spellEnd"/>
      <w:r w:rsidRPr="00B212D1">
        <w:rPr>
          <w:rFonts w:ascii="Times New Roman" w:hAnsi="Times New Roman"/>
          <w:szCs w:val="24"/>
        </w:rPr>
        <w:t>), and for the blowing still</w:t>
      </w:r>
      <w:r>
        <w:rPr>
          <w:rFonts w:ascii="Times New Roman" w:hAnsi="Times New Roman"/>
          <w:szCs w:val="24"/>
        </w:rPr>
        <w:t>s</w:t>
      </w:r>
      <w:r w:rsidRPr="00B212D1">
        <w:rPr>
          <w:rFonts w:ascii="Times New Roman" w:hAnsi="Times New Roman"/>
          <w:szCs w:val="24"/>
        </w:rPr>
        <w:t xml:space="preserve">, at least </w:t>
      </w:r>
      <w:r w:rsidRPr="0047031B">
        <w:rPr>
          <w:rFonts w:ascii="Times New Roman" w:hAnsi="Times New Roman"/>
          <w:szCs w:val="24"/>
        </w:rPr>
        <w:t>90 minutes or the duration of the coating blow or non-coating blow,</w:t>
      </w:r>
      <w:r w:rsidRPr="00B212D1">
        <w:rPr>
          <w:rFonts w:ascii="Times New Roman" w:hAnsi="Times New Roman"/>
          <w:szCs w:val="24"/>
        </w:rPr>
        <w:t xml:space="preserve"> whichever is greater, and 2.25 </w:t>
      </w:r>
      <w:proofErr w:type="spellStart"/>
      <w:r w:rsidRPr="00B212D1">
        <w:rPr>
          <w:rFonts w:ascii="Times New Roman" w:hAnsi="Times New Roman"/>
          <w:szCs w:val="24"/>
        </w:rPr>
        <w:t>dscm</w:t>
      </w:r>
      <w:proofErr w:type="spellEnd"/>
      <w:r w:rsidRPr="00B212D1">
        <w:rPr>
          <w:rFonts w:ascii="Times New Roman" w:hAnsi="Times New Roman"/>
          <w:szCs w:val="24"/>
        </w:rPr>
        <w:t xml:space="preserve"> (79.4 </w:t>
      </w:r>
      <w:proofErr w:type="spellStart"/>
      <w:r w:rsidRPr="00B212D1">
        <w:rPr>
          <w:rFonts w:ascii="Times New Roman" w:hAnsi="Times New Roman"/>
          <w:szCs w:val="24"/>
        </w:rPr>
        <w:t>dscf</w:t>
      </w:r>
      <w:proofErr w:type="spellEnd"/>
      <w:r w:rsidRPr="00B212D1">
        <w:rPr>
          <w:rFonts w:ascii="Times New Roman" w:hAnsi="Times New Roman"/>
          <w:szCs w:val="24"/>
        </w:rPr>
        <w:t>).</w:t>
      </w:r>
    </w:p>
    <w:p w:rsidR="000F785E" w:rsidRPr="00B212D1" w:rsidRDefault="000F785E" w:rsidP="009568BB">
      <w:pPr>
        <w:widowControl/>
        <w:numPr>
          <w:ilvl w:val="0"/>
          <w:numId w:val="17"/>
        </w:numPr>
        <w:spacing w:before="100" w:beforeAutospacing="1" w:after="100" w:afterAutospacing="1"/>
        <w:jc w:val="both"/>
        <w:rPr>
          <w:rFonts w:ascii="Times New Roman" w:hAnsi="Times New Roman"/>
          <w:szCs w:val="24"/>
        </w:rPr>
      </w:pPr>
      <w:r>
        <w:rPr>
          <w:rFonts w:ascii="Times New Roman" w:hAnsi="Times New Roman"/>
          <w:szCs w:val="24"/>
        </w:rPr>
        <w:t>For the mat coater</w:t>
      </w:r>
      <w:r w:rsidRPr="00B212D1">
        <w:rPr>
          <w:rFonts w:ascii="Times New Roman" w:hAnsi="Times New Roman"/>
          <w:szCs w:val="24"/>
        </w:rPr>
        <w:t>, the asphalt roofing production rate (P) for each run shall be determined as follows: The amount of asphalt roofing produced on the shingle</w:t>
      </w:r>
      <w:r>
        <w:rPr>
          <w:rFonts w:ascii="Times New Roman" w:hAnsi="Times New Roman"/>
          <w:szCs w:val="24"/>
        </w:rPr>
        <w:t xml:space="preserve"> (weight of roofing shingle)</w:t>
      </w:r>
      <w:r w:rsidRPr="00B212D1">
        <w:rPr>
          <w:rFonts w:ascii="Times New Roman" w:hAnsi="Times New Roman"/>
          <w:szCs w:val="24"/>
        </w:rPr>
        <w:t xml:space="preserve"> or saturated felt process lines shall be obtained by direct measurement. </w:t>
      </w:r>
      <w:r>
        <w:rPr>
          <w:rFonts w:ascii="Times New Roman" w:hAnsi="Times New Roman"/>
          <w:szCs w:val="24"/>
        </w:rPr>
        <w:t xml:space="preserve"> </w:t>
      </w:r>
      <w:r w:rsidRPr="00B212D1">
        <w:rPr>
          <w:rFonts w:ascii="Times New Roman" w:hAnsi="Times New Roman"/>
          <w:szCs w:val="24"/>
        </w:rPr>
        <w:t>The asphalt roofing production rate is the amount produced divided by the time taken for the run.</w:t>
      </w:r>
    </w:p>
    <w:p w:rsidR="000F785E" w:rsidRPr="00B212D1" w:rsidRDefault="000F785E" w:rsidP="009568BB">
      <w:pPr>
        <w:widowControl/>
        <w:numPr>
          <w:ilvl w:val="0"/>
          <w:numId w:val="17"/>
        </w:numPr>
        <w:spacing w:before="100" w:beforeAutospacing="1" w:after="100" w:afterAutospacing="1"/>
        <w:jc w:val="both"/>
        <w:rPr>
          <w:rFonts w:ascii="Times New Roman" w:hAnsi="Times New Roman"/>
          <w:szCs w:val="24"/>
        </w:rPr>
      </w:pPr>
      <w:r w:rsidRPr="00B212D1">
        <w:rPr>
          <w:rFonts w:ascii="Times New Roman" w:hAnsi="Times New Roman"/>
          <w:szCs w:val="24"/>
        </w:rPr>
        <w:t>For the blowing still, the asphalt charging rate (P) shall be computed for each run using the following equation:</w:t>
      </w:r>
    </w:p>
    <w:p w:rsidR="000F785E" w:rsidRPr="00B212D1" w:rsidRDefault="000F785E" w:rsidP="00936481">
      <w:pPr>
        <w:pStyle w:val="NormalTimesNewRoman"/>
        <w:ind w:left="720"/>
      </w:pPr>
      <w:r w:rsidRPr="00B212D1">
        <w:t>P=(</w:t>
      </w:r>
      <w:proofErr w:type="spellStart"/>
      <w:r w:rsidRPr="00B212D1">
        <w:t>Vd</w:t>
      </w:r>
      <w:proofErr w:type="spellEnd"/>
      <w:r w:rsidRPr="00B212D1">
        <w:t>)/(K′ Θ)</w:t>
      </w:r>
    </w:p>
    <w:p w:rsidR="000F785E" w:rsidRPr="00B212D1" w:rsidRDefault="000F785E" w:rsidP="00936481">
      <w:pPr>
        <w:pStyle w:val="NormalTimesNewRoman"/>
        <w:ind w:left="720"/>
      </w:pPr>
      <w:r w:rsidRPr="00B212D1">
        <w:t>where:</w:t>
      </w:r>
    </w:p>
    <w:p w:rsidR="000F785E" w:rsidRPr="00B212D1" w:rsidRDefault="000F785E" w:rsidP="00936481">
      <w:pPr>
        <w:pStyle w:val="NormalTimesNewRoman"/>
        <w:ind w:left="720"/>
      </w:pPr>
      <w:r w:rsidRPr="00B212D1">
        <w:t>P=asphalt charging rate to blowing still, Mg/hr (ton/hr).</w:t>
      </w:r>
    </w:p>
    <w:p w:rsidR="000F785E" w:rsidRPr="00B212D1" w:rsidRDefault="000F785E" w:rsidP="00936481">
      <w:pPr>
        <w:pStyle w:val="NormalTimesNewRoman"/>
        <w:ind w:left="720"/>
      </w:pPr>
      <w:r w:rsidRPr="00B212D1">
        <w:t>V=volume of asphalt charged, m</w:t>
      </w:r>
      <w:r w:rsidRPr="00B212D1">
        <w:rPr>
          <w:vertAlign w:val="superscript"/>
        </w:rPr>
        <w:t>3</w:t>
      </w:r>
      <w:r w:rsidRPr="00B212D1">
        <w:t xml:space="preserve"> (ft</w:t>
      </w:r>
      <w:r w:rsidRPr="00B212D1">
        <w:rPr>
          <w:vertAlign w:val="superscript"/>
        </w:rPr>
        <w:t>3</w:t>
      </w:r>
      <w:r w:rsidRPr="00B212D1">
        <w:t xml:space="preserve"> ).</w:t>
      </w:r>
    </w:p>
    <w:p w:rsidR="000F785E" w:rsidRPr="00B212D1" w:rsidRDefault="000F785E" w:rsidP="00936481">
      <w:pPr>
        <w:pStyle w:val="NormalTimesNewRoman"/>
        <w:ind w:left="720"/>
      </w:pPr>
      <w:r w:rsidRPr="00B212D1">
        <w:t>d=density of asphalt, kg/m</w:t>
      </w:r>
      <w:r w:rsidRPr="00B212D1">
        <w:rPr>
          <w:vertAlign w:val="superscript"/>
        </w:rPr>
        <w:t>3</w:t>
      </w:r>
      <w:r w:rsidRPr="00B212D1">
        <w:t xml:space="preserve"> (lb/ft</w:t>
      </w:r>
      <w:r w:rsidRPr="00B212D1">
        <w:rPr>
          <w:vertAlign w:val="superscript"/>
        </w:rPr>
        <w:t>3</w:t>
      </w:r>
      <w:r w:rsidRPr="00B212D1">
        <w:t xml:space="preserve"> ).</w:t>
      </w:r>
    </w:p>
    <w:p w:rsidR="000F785E" w:rsidRPr="00B212D1" w:rsidRDefault="000F785E" w:rsidP="00936481">
      <w:pPr>
        <w:pStyle w:val="NormalTimesNewRoman"/>
        <w:ind w:left="720"/>
      </w:pPr>
      <w:r w:rsidRPr="00B212D1">
        <w:t>K′=conversion factor, 1000 kg/Mg (2000 lb/ton).</w:t>
      </w:r>
    </w:p>
    <w:p w:rsidR="000F785E" w:rsidRPr="00B212D1" w:rsidRDefault="000F785E" w:rsidP="00936481">
      <w:pPr>
        <w:pStyle w:val="NormalTimesNewRoman"/>
        <w:ind w:left="720"/>
      </w:pPr>
      <w:r w:rsidRPr="00B212D1">
        <w:t>Θ=duration of test run, hr.</w:t>
      </w:r>
    </w:p>
    <w:p w:rsidR="000F785E" w:rsidRPr="00B212D1" w:rsidRDefault="000F785E" w:rsidP="00936481">
      <w:pPr>
        <w:pStyle w:val="NormalTimesNewRoman"/>
        <w:ind w:left="720"/>
      </w:pPr>
      <w:r w:rsidRPr="00B212D1">
        <w:t>(</w:t>
      </w:r>
      <w:proofErr w:type="spellStart"/>
      <w:r w:rsidRPr="00B212D1">
        <w:t>i</w:t>
      </w:r>
      <w:proofErr w:type="spellEnd"/>
      <w:r w:rsidRPr="00B212D1">
        <w:t>) The volume (V) of asphalt charged shall be measured by any means accurate to within 10 percent.</w:t>
      </w:r>
    </w:p>
    <w:p w:rsidR="000F785E" w:rsidRPr="00B212D1" w:rsidRDefault="000F785E" w:rsidP="00936481">
      <w:pPr>
        <w:pStyle w:val="NormalTimesNewRoman"/>
        <w:ind w:left="720"/>
      </w:pPr>
      <w:r w:rsidRPr="00B212D1">
        <w:t>(ii) The density (d) of the asphalt shall be computed using the following equation:</w:t>
      </w:r>
    </w:p>
    <w:p w:rsidR="000F785E" w:rsidRPr="00B212D1" w:rsidRDefault="00E7706D" w:rsidP="00936481">
      <w:pPr>
        <w:pStyle w:val="NormalTimesNewRoman"/>
        <w:ind w:left="720"/>
      </w:pPr>
      <w:r>
        <w:rPr>
          <w:noProof/>
        </w:rPr>
        <w:drawing>
          <wp:inline distT="0" distB="0" distL="0" distR="0">
            <wp:extent cx="847725" cy="228600"/>
            <wp:effectExtent l="0" t="0" r="9525" b="0"/>
            <wp:docPr id="1" name="Picture 1" descr="er17o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17oc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p>
    <w:p w:rsidR="000F785E" w:rsidRPr="00B212D1" w:rsidRDefault="000F785E" w:rsidP="00936481">
      <w:pPr>
        <w:pStyle w:val="NormalTimesNewRoman"/>
        <w:ind w:left="720"/>
      </w:pPr>
      <w:r w:rsidRPr="00B212D1">
        <w:t>Where:</w:t>
      </w:r>
    </w:p>
    <w:p w:rsidR="000F785E" w:rsidRPr="00B212D1" w:rsidRDefault="000F785E" w:rsidP="00936481">
      <w:pPr>
        <w:pStyle w:val="NormalTimesNewRoman"/>
        <w:ind w:left="720"/>
      </w:pPr>
      <w:r w:rsidRPr="00B212D1">
        <w:t>d = Density of the asphalt, kg/m</w:t>
      </w:r>
      <w:r w:rsidRPr="00B212D1">
        <w:rPr>
          <w:vertAlign w:val="superscript"/>
        </w:rPr>
        <w:t>3</w:t>
      </w:r>
      <w:r w:rsidRPr="00B212D1">
        <w:t xml:space="preserve"> (lb/ft</w:t>
      </w:r>
      <w:r w:rsidRPr="00B212D1">
        <w:rPr>
          <w:vertAlign w:val="superscript"/>
        </w:rPr>
        <w:t>3</w:t>
      </w:r>
      <w:r w:rsidRPr="00B212D1">
        <w:t xml:space="preserve"> )</w:t>
      </w:r>
    </w:p>
    <w:p w:rsidR="000F785E" w:rsidRPr="00B212D1" w:rsidRDefault="000F785E" w:rsidP="00936481">
      <w:pPr>
        <w:pStyle w:val="NormalTimesNewRoman"/>
        <w:ind w:left="720"/>
      </w:pPr>
      <w:r w:rsidRPr="00B212D1">
        <w:t>K</w:t>
      </w:r>
      <w:r w:rsidRPr="00B212D1">
        <w:rPr>
          <w:vertAlign w:val="subscript"/>
        </w:rPr>
        <w:t>1</w:t>
      </w:r>
      <w:r w:rsidRPr="00B212D1">
        <w:t>= 1056.1 kg/m</w:t>
      </w:r>
      <w:r w:rsidRPr="00B212D1">
        <w:rPr>
          <w:vertAlign w:val="superscript"/>
        </w:rPr>
        <w:t>3</w:t>
      </w:r>
      <w:r w:rsidRPr="00B212D1">
        <w:t xml:space="preserve"> (metric units)</w:t>
      </w:r>
    </w:p>
    <w:p w:rsidR="000F785E" w:rsidRPr="00B212D1" w:rsidRDefault="000F785E" w:rsidP="00936481">
      <w:pPr>
        <w:pStyle w:val="NormalTimesNewRoman"/>
        <w:ind w:left="720"/>
      </w:pPr>
      <w:r w:rsidRPr="00B212D1">
        <w:t>= 64.70 lb/ft</w:t>
      </w:r>
      <w:r w:rsidRPr="00B212D1">
        <w:rPr>
          <w:vertAlign w:val="superscript"/>
        </w:rPr>
        <w:t>3</w:t>
      </w:r>
      <w:r w:rsidRPr="00B212D1">
        <w:t xml:space="preserve"> (English Units)</w:t>
      </w:r>
    </w:p>
    <w:p w:rsidR="000F785E" w:rsidRPr="00B212D1" w:rsidRDefault="000F785E" w:rsidP="00936481">
      <w:pPr>
        <w:pStyle w:val="NormalTimesNewRoman"/>
        <w:ind w:left="720"/>
      </w:pPr>
      <w:r w:rsidRPr="00B212D1">
        <w:t>K</w:t>
      </w:r>
      <w:r w:rsidRPr="00B212D1">
        <w:rPr>
          <w:vertAlign w:val="subscript"/>
        </w:rPr>
        <w:t>2</w:t>
      </w:r>
      <w:r w:rsidRPr="00B212D1">
        <w:t>= 0.6176 kg/(m</w:t>
      </w:r>
      <w:r w:rsidRPr="00B212D1">
        <w:rPr>
          <w:vertAlign w:val="superscript"/>
        </w:rPr>
        <w:t>3</w:t>
      </w:r>
      <w:r w:rsidRPr="00B212D1">
        <w:t xml:space="preserve"> °C) (metric units)</w:t>
      </w:r>
    </w:p>
    <w:p w:rsidR="000F785E" w:rsidRPr="00B212D1" w:rsidRDefault="000F785E" w:rsidP="00936481">
      <w:pPr>
        <w:pStyle w:val="NormalTimesNewRoman"/>
        <w:ind w:left="720"/>
      </w:pPr>
      <w:r w:rsidRPr="00B212D1">
        <w:t>= 0.0694 lb/(ft</w:t>
      </w:r>
      <w:r w:rsidRPr="00B212D1">
        <w:rPr>
          <w:vertAlign w:val="superscript"/>
        </w:rPr>
        <w:t>3</w:t>
      </w:r>
      <w:r w:rsidRPr="00B212D1">
        <w:t xml:space="preserve"> °F) (English Units)</w:t>
      </w:r>
    </w:p>
    <w:p w:rsidR="000F785E" w:rsidRPr="00B212D1" w:rsidRDefault="000F785E" w:rsidP="00936481">
      <w:pPr>
        <w:pStyle w:val="NormalTimesNewRoman"/>
        <w:ind w:left="720"/>
      </w:pPr>
      <w:r w:rsidRPr="00B212D1">
        <w:t>T</w:t>
      </w:r>
      <w:r w:rsidRPr="00B212D1">
        <w:rPr>
          <w:vertAlign w:val="subscript"/>
        </w:rPr>
        <w:t>i</w:t>
      </w:r>
      <w:r w:rsidRPr="00B212D1">
        <w:t>= temperature at the start of the blow, °C ( °F)</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21</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w:t>
      </w:r>
      <w:r>
        <w:rPr>
          <w:rFonts w:ascii="Times New Roman" w:hAnsi="Times New Roman"/>
          <w:spacing w:val="-3"/>
        </w:rPr>
        <w:t>ule 62-297.310(7)(a)9,</w:t>
      </w:r>
      <w:r w:rsidRPr="00DC2A66">
        <w:rPr>
          <w:rFonts w:ascii="Times New Roman" w:hAnsi="Times New Roman"/>
          <w:spacing w:val="-3"/>
        </w:rPr>
        <w:t xml:space="preserve">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2</w:t>
      </w:r>
      <w:r>
        <w:rPr>
          <w:rFonts w:ascii="Times New Roman" w:hAnsi="Times New Roman"/>
          <w:spacing w:val="-3"/>
        </w:rPr>
        <w:t>2</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maintain daily records of hours of operation of the asphalt mat coater in order to ensure compliance with Specific Condition No. 12</w:t>
      </w:r>
      <w:r>
        <w:rPr>
          <w:rFonts w:ascii="Times New Roman" w:hAnsi="Times New Roman"/>
          <w:spacing w:val="-3"/>
        </w:rPr>
        <w:t xml:space="preserve">.  </w:t>
      </w:r>
      <w:r w:rsidRPr="004062C8">
        <w:rPr>
          <w:rFonts w:ascii="Times New Roman" w:hAnsi="Times New Roman"/>
          <w:szCs w:val="24"/>
        </w:rPr>
        <w:t xml:space="preserve">The records shall include, as a minimum, the following information and shall be made available for inspection by the Environmental Protection </w:t>
      </w:r>
      <w:r w:rsidRPr="004062C8">
        <w:rPr>
          <w:rFonts w:ascii="Times New Roman" w:hAnsi="Times New Roman"/>
          <w:szCs w:val="24"/>
        </w:rPr>
        <w:lastRenderedPageBreak/>
        <w:t xml:space="preserve">Commission of Hillsborough County for at least </w:t>
      </w:r>
      <w:r>
        <w:rPr>
          <w:rFonts w:ascii="Times New Roman" w:hAnsi="Times New Roman"/>
          <w:szCs w:val="24"/>
        </w:rPr>
        <w:t>three</w:t>
      </w:r>
      <w:r w:rsidRPr="004062C8">
        <w:rPr>
          <w:rFonts w:ascii="Times New Roman" w:hAnsi="Times New Roman"/>
          <w:szCs w:val="24"/>
        </w:rPr>
        <w:t xml:space="preserve"> years</w:t>
      </w:r>
      <w:r w:rsidRPr="00DC2A66">
        <w:rPr>
          <w:rFonts w:ascii="Times New Roman" w:hAnsi="Times New Roman"/>
          <w:spacing w:val="-3"/>
        </w:rPr>
        <w:t>.  The records shall include</w:t>
      </w:r>
      <w:r>
        <w:rPr>
          <w:rFonts w:ascii="Times New Roman" w:hAnsi="Times New Roman"/>
          <w:spacing w:val="-3"/>
        </w:rPr>
        <w:t>,</w:t>
      </w:r>
      <w:r w:rsidRPr="00DC2A66">
        <w:rPr>
          <w:rFonts w:ascii="Times New Roman" w:hAnsi="Times New Roman"/>
          <w:spacing w:val="-3"/>
        </w:rPr>
        <w:t xml:space="preserve"> as a minimum: [Rule</w:t>
      </w:r>
      <w:r>
        <w:rPr>
          <w:rFonts w:ascii="Times New Roman" w:hAnsi="Times New Roman"/>
          <w:spacing w:val="-3"/>
        </w:rPr>
        <w:t>s</w:t>
      </w:r>
      <w:r w:rsidRPr="00DC2A66">
        <w:rPr>
          <w:rFonts w:ascii="Times New Roman" w:hAnsi="Times New Roman"/>
          <w:spacing w:val="-3"/>
        </w:rPr>
        <w:t xml:space="preserve"> 62-4.070(3)</w:t>
      </w:r>
      <w:r w:rsidRPr="00A85005">
        <w:rPr>
          <w:rFonts w:ascii="Times New Roman" w:hAnsi="Times New Roman"/>
        </w:rPr>
        <w:t xml:space="preserve"> </w:t>
      </w:r>
      <w:r>
        <w:rPr>
          <w:rFonts w:ascii="Times New Roman" w:hAnsi="Times New Roman"/>
        </w:rPr>
        <w:t xml:space="preserve">and </w:t>
      </w:r>
      <w:r>
        <w:rPr>
          <w:rFonts w:ascii="Times New Roman" w:hAnsi="Times New Roman"/>
          <w:szCs w:val="24"/>
        </w:rPr>
        <w:t>62-4.160(14)</w:t>
      </w:r>
      <w:r w:rsidRPr="00DC2A66">
        <w:rPr>
          <w:rFonts w:ascii="Times New Roman" w:hAnsi="Times New Roman"/>
          <w:spacing w:val="-3"/>
        </w:rPr>
        <w:t>,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Date:</w:t>
      </w:r>
    </w:p>
    <w:p w:rsidR="000F785E" w:rsidRPr="00DC2A66"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Asphalt Mat Coater Processing Rate (in ton/hr.)</w:t>
      </w:r>
    </w:p>
    <w:p w:rsidR="000F785E" w:rsidRPr="00DC2A66"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Maximum Line Speed (in ft./min.)</w:t>
      </w:r>
    </w:p>
    <w:p w:rsidR="000F785E" w:rsidRPr="0012498F"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Maximum Asphalt Mix Temperature (in </w:t>
      </w:r>
      <w:proofErr w:type="spellStart"/>
      <w:r w:rsidRPr="00DC2A66">
        <w:rPr>
          <w:rFonts w:ascii="Times New Roman" w:hAnsi="Times New Roman"/>
          <w:spacing w:val="-3"/>
          <w:szCs w:val="24"/>
          <w:vertAlign w:val="superscript"/>
        </w:rPr>
        <w:t>o</w:t>
      </w:r>
      <w:r w:rsidRPr="00DC2A66">
        <w:rPr>
          <w:rFonts w:ascii="Times New Roman" w:hAnsi="Times New Roman"/>
          <w:spacing w:val="-3"/>
          <w:szCs w:val="24"/>
        </w:rPr>
        <w:t>F</w:t>
      </w:r>
      <w:proofErr w:type="spellEnd"/>
      <w:r w:rsidRPr="00DC2A66">
        <w:rPr>
          <w:rFonts w:ascii="Times New Roman" w:hAnsi="Times New Roman"/>
          <w:spacing w:val="-3"/>
          <w:szCs w:val="24"/>
        </w:rPr>
        <w:t>)</w:t>
      </w: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C2A66">
        <w:rPr>
          <w:rFonts w:ascii="Times New Roman" w:hAnsi="Times New Roman"/>
          <w:spacing w:val="-3"/>
        </w:rPr>
        <w:t>On a monthly basis, records shall be maintained of the following:</w:t>
      </w: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Month, Year</w:t>
      </w:r>
    </w:p>
    <w:p w:rsidR="000F785E"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Tons of asphalt/limestone mixture coated in the month</w:t>
      </w:r>
    </w:p>
    <w:p w:rsidR="000F785E" w:rsidRPr="00DC2A66" w:rsidRDefault="000F785E" w:rsidP="009568BB">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12 month rolling total of Item F</w:t>
      </w:r>
      <w:r>
        <w:rPr>
          <w:rFonts w:ascii="Times New Roman" w:hAnsi="Times New Roman"/>
          <w:spacing w:val="-3"/>
        </w:rPr>
        <w:t>)</w:t>
      </w:r>
      <w:r w:rsidRPr="00DC2A66">
        <w:rPr>
          <w:rFonts w:ascii="Times New Roman" w:hAnsi="Times New Roman"/>
          <w:spacing w:val="-3"/>
        </w:rPr>
        <w:t xml:space="preserve"> above</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2</w:t>
      </w:r>
      <w:r>
        <w:rPr>
          <w:rFonts w:ascii="Times New Roman" w:hAnsi="Times New Roman"/>
          <w:spacing w:val="-3"/>
        </w:rPr>
        <w:t>3</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maintain daily records of hours of operation of the oxidizing tanks in order to ensure compliance with Specific Condition No. 13.  </w:t>
      </w:r>
      <w:r w:rsidRPr="004062C8">
        <w:rPr>
          <w:rFonts w:ascii="Times New Roman" w:hAnsi="Times New Roman"/>
          <w:szCs w:val="24"/>
        </w:rPr>
        <w:t xml:space="preserve">The records shall include, as a minimum, the following information and shall be made available for inspection by the Environmental Protection Commission of Hillsborough County for at least </w:t>
      </w:r>
      <w:r>
        <w:rPr>
          <w:rFonts w:ascii="Times New Roman" w:hAnsi="Times New Roman"/>
          <w:szCs w:val="24"/>
        </w:rPr>
        <w:t>three</w:t>
      </w:r>
      <w:r w:rsidRPr="004062C8">
        <w:rPr>
          <w:rFonts w:ascii="Times New Roman" w:hAnsi="Times New Roman"/>
          <w:szCs w:val="24"/>
        </w:rPr>
        <w:t xml:space="preserve"> years</w:t>
      </w:r>
      <w:r w:rsidRPr="00DC2A66">
        <w:rPr>
          <w:rFonts w:ascii="Times New Roman" w:hAnsi="Times New Roman"/>
          <w:spacing w:val="-3"/>
        </w:rPr>
        <w:t>.</w:t>
      </w:r>
      <w:r>
        <w:rPr>
          <w:rFonts w:ascii="Times New Roman" w:hAnsi="Times New Roman"/>
          <w:spacing w:val="-3"/>
        </w:rPr>
        <w:t xml:space="preserve">  </w:t>
      </w:r>
      <w:r w:rsidRPr="00DC2A66">
        <w:rPr>
          <w:rFonts w:ascii="Times New Roman" w:hAnsi="Times New Roman"/>
          <w:spacing w:val="-3"/>
        </w:rPr>
        <w:t>The records shall include as a minimum: [Rule 62-4.070(3)</w:t>
      </w:r>
      <w:r w:rsidRPr="005730E0">
        <w:rPr>
          <w:rFonts w:ascii="Times New Roman" w:hAnsi="Times New Roman"/>
        </w:rPr>
        <w:t xml:space="preserve"> </w:t>
      </w:r>
      <w:r>
        <w:rPr>
          <w:rFonts w:ascii="Times New Roman" w:hAnsi="Times New Roman"/>
        </w:rPr>
        <w:t xml:space="preserve">and </w:t>
      </w:r>
      <w:r>
        <w:rPr>
          <w:rFonts w:ascii="Times New Roman" w:hAnsi="Times New Roman"/>
          <w:szCs w:val="24"/>
        </w:rPr>
        <w:t>62-4.160(14)</w:t>
      </w:r>
      <w:r w:rsidRPr="00DC2A66">
        <w:rPr>
          <w:rFonts w:ascii="Times New Roman" w:hAnsi="Times New Roman"/>
          <w:spacing w:val="-3"/>
        </w:rPr>
        <w:t>, F.A.C.</w:t>
      </w:r>
      <w:r>
        <w:rPr>
          <w:rFonts w:ascii="Times New Roman" w:hAnsi="Times New Roman"/>
          <w:spacing w:val="-3"/>
        </w:rPr>
        <w:t>;</w:t>
      </w:r>
      <w:r w:rsidRPr="00DC2A66">
        <w:rPr>
          <w:rFonts w:ascii="Times New Roman" w:hAnsi="Times New Roman"/>
          <w:spacing w:val="-3"/>
        </w:rPr>
        <w:t xml:space="preserve"> and 40 CFR 60.473] </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Date</w:t>
      </w:r>
    </w:p>
    <w:p w:rsidR="000F785E" w:rsidRPr="00DC2A66" w:rsidRDefault="000F785E" w:rsidP="009568BB">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Blow Still Identification</w:t>
      </w:r>
    </w:p>
    <w:p w:rsidR="000F785E" w:rsidRPr="00DD0AA1" w:rsidRDefault="000F785E" w:rsidP="009568BB">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Batch Size (in gallons)</w:t>
      </w:r>
    </w:p>
    <w:p w:rsidR="000F785E" w:rsidRPr="00DC2A66" w:rsidRDefault="000F785E" w:rsidP="009568BB">
      <w:pPr>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 xml:space="preserve">Temperature records as described in Specific Condition No. </w:t>
      </w:r>
      <w:r>
        <w:rPr>
          <w:rFonts w:ascii="Times New Roman" w:hAnsi="Times New Roman"/>
          <w:spacing w:val="-3"/>
        </w:rPr>
        <w:t>30</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On a monthly basis, records shall be maintained of the following:</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D0AA1">
        <w:rPr>
          <w:rFonts w:ascii="Times New Roman" w:hAnsi="Times New Roman"/>
          <w:spacing w:val="-3"/>
        </w:rPr>
        <w:t>Monthly and rolling 12-month total of the number of batches processed</w:t>
      </w:r>
    </w:p>
    <w:p w:rsidR="000F785E" w:rsidRPr="00DC2A66" w:rsidRDefault="000F785E" w:rsidP="009568BB">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D0AA1">
        <w:rPr>
          <w:rFonts w:ascii="Times New Roman" w:hAnsi="Times New Roman"/>
          <w:spacing w:val="-3"/>
        </w:rPr>
        <w:t>Monthly and rolling 12-month t</w:t>
      </w:r>
      <w:r>
        <w:rPr>
          <w:rFonts w:ascii="Times New Roman" w:hAnsi="Times New Roman"/>
          <w:spacing w:val="-3"/>
        </w:rPr>
        <w:t>otal</w:t>
      </w:r>
      <w:r w:rsidRPr="00DD0AA1">
        <w:rPr>
          <w:rFonts w:ascii="Times New Roman" w:hAnsi="Times New Roman"/>
          <w:spacing w:val="-3"/>
        </w:rPr>
        <w:t xml:space="preserve"> of </w:t>
      </w:r>
      <w:r>
        <w:rPr>
          <w:rFonts w:ascii="Times New Roman" w:hAnsi="Times New Roman"/>
          <w:spacing w:val="-3"/>
        </w:rPr>
        <w:t>asphalt</w:t>
      </w:r>
      <w:r w:rsidRPr="00DD0AA1">
        <w:rPr>
          <w:rFonts w:ascii="Times New Roman" w:hAnsi="Times New Roman"/>
          <w:spacing w:val="-3"/>
        </w:rPr>
        <w:t xml:space="preserve"> oxidized (in gallons)</w:t>
      </w:r>
    </w:p>
    <w:p w:rsidR="000F785E" w:rsidRPr="00DC2A66" w:rsidRDefault="000F785E" w:rsidP="009568BB">
      <w:pPr>
        <w:numPr>
          <w:ilvl w:val="0"/>
          <w:numId w:val="1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D0AA1">
        <w:rPr>
          <w:rFonts w:ascii="Times New Roman" w:hAnsi="Times New Roman"/>
          <w:spacing w:val="-3"/>
        </w:rPr>
        <w:t>Monthly and rolling 12-month total of hours of operation</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pStyle w:val="BodyText"/>
        <w:widowControl w:val="0"/>
        <w:rPr>
          <w:rFonts w:ascii="Times New Roman" w:hAnsi="Times New Roman" w:cs="Times New Roman"/>
        </w:rPr>
      </w:pPr>
      <w:r w:rsidRPr="00DC2A66">
        <w:rPr>
          <w:rFonts w:ascii="Times New Roman" w:hAnsi="Times New Roman" w:cs="Times New Roman"/>
        </w:rPr>
        <w:t>2</w:t>
      </w:r>
      <w:r>
        <w:rPr>
          <w:rFonts w:ascii="Times New Roman" w:hAnsi="Times New Roman" w:cs="Times New Roman"/>
        </w:rPr>
        <w:t>4</w:t>
      </w:r>
      <w:r w:rsidRPr="00DC2A66">
        <w:rPr>
          <w:rFonts w:ascii="Times New Roman" w:hAnsi="Times New Roman" w:cs="Times New Roman"/>
        </w:rPr>
        <w:t>.</w:t>
      </w:r>
      <w:r w:rsidRPr="00DC2A66">
        <w:rPr>
          <w:rFonts w:ascii="Times New Roman" w:hAnsi="Times New Roman" w:cs="Times New Roman"/>
        </w:rPr>
        <w:tab/>
        <w:t xml:space="preserve">The </w:t>
      </w:r>
      <w:proofErr w:type="spellStart"/>
      <w:r w:rsidRPr="00DC2A66">
        <w:rPr>
          <w:rFonts w:ascii="Times New Roman" w:hAnsi="Times New Roman" w:cs="Times New Roman"/>
        </w:rPr>
        <w:t>permittee</w:t>
      </w:r>
      <w:proofErr w:type="spellEnd"/>
      <w:r w:rsidRPr="00DC2A66">
        <w:rPr>
          <w:rFonts w:ascii="Times New Roman" w:hAnsi="Times New Roman" w:cs="Times New Roman"/>
        </w:rPr>
        <w:t xml:space="preserve"> shall maintain a log book for each storage silo loading operation covered in this permit.  </w:t>
      </w:r>
      <w:r w:rsidRPr="00DD08DF">
        <w:rPr>
          <w:rFonts w:ascii="Times New Roman" w:hAnsi="Times New Roman"/>
          <w:szCs w:val="24"/>
        </w:rPr>
        <w:t>The records shall be maintained onsite for</w:t>
      </w:r>
      <w:r>
        <w:rPr>
          <w:rFonts w:ascii="Times New Roman" w:hAnsi="Times New Roman"/>
          <w:szCs w:val="24"/>
        </w:rPr>
        <w:t xml:space="preserve"> at least</w:t>
      </w:r>
      <w:r w:rsidRPr="00DD08DF">
        <w:rPr>
          <w:rFonts w:ascii="Times New Roman" w:hAnsi="Times New Roman"/>
          <w:szCs w:val="24"/>
        </w:rPr>
        <w:t xml:space="preserve"> </w:t>
      </w:r>
      <w:r w:rsidRPr="00EE0C5B">
        <w:rPr>
          <w:rFonts w:ascii="Times New Roman" w:hAnsi="Times New Roman"/>
          <w:szCs w:val="24"/>
        </w:rPr>
        <w:t>t</w:t>
      </w:r>
      <w:r>
        <w:rPr>
          <w:rFonts w:ascii="Times New Roman" w:hAnsi="Times New Roman"/>
          <w:szCs w:val="24"/>
        </w:rPr>
        <w:t>hree</w:t>
      </w:r>
      <w:r w:rsidRPr="00DD08DF">
        <w:rPr>
          <w:rFonts w:ascii="Times New Roman" w:hAnsi="Times New Roman"/>
          <w:szCs w:val="24"/>
        </w:rPr>
        <w:t xml:space="preserve"> years and shall be made available to any local, state, or federal air pollution agency.</w:t>
      </w:r>
      <w:r>
        <w:rPr>
          <w:rFonts w:ascii="Times New Roman" w:hAnsi="Times New Roman"/>
          <w:szCs w:val="24"/>
        </w:rPr>
        <w:t xml:space="preserve">  </w:t>
      </w:r>
      <w:r w:rsidRPr="00DC2A66">
        <w:rPr>
          <w:rFonts w:ascii="Times New Roman" w:hAnsi="Times New Roman" w:cs="Times New Roman"/>
        </w:rPr>
        <w:t>The log book shall include, but not be limited to, the following information: [Rule 62-4.070(3)</w:t>
      </w:r>
      <w:r w:rsidRPr="005730E0">
        <w:rPr>
          <w:rFonts w:ascii="Times New Roman" w:hAnsi="Times New Roman"/>
        </w:rPr>
        <w:t xml:space="preserve"> </w:t>
      </w:r>
      <w:r>
        <w:rPr>
          <w:rFonts w:ascii="Times New Roman" w:hAnsi="Times New Roman"/>
        </w:rPr>
        <w:t xml:space="preserve">and </w:t>
      </w:r>
      <w:r>
        <w:rPr>
          <w:rFonts w:ascii="Times New Roman" w:hAnsi="Times New Roman"/>
          <w:szCs w:val="24"/>
        </w:rPr>
        <w:t>62-4.160(14)</w:t>
      </w:r>
      <w:r w:rsidRPr="00DC2A66">
        <w:rPr>
          <w:rFonts w:ascii="Times New Roman" w:hAnsi="Times New Roman" w:cs="Times New Roman"/>
        </w:rPr>
        <w:t>,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568BB">
      <w:pPr>
        <w:numPr>
          <w:ilvl w:val="0"/>
          <w:numId w:val="10"/>
        </w:numPr>
        <w:tabs>
          <w:tab w:val="left" w:pos="-108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Date, Month</w:t>
      </w:r>
    </w:p>
    <w:p w:rsidR="000F785E" w:rsidRPr="00DC2A66" w:rsidRDefault="000F785E" w:rsidP="009568BB">
      <w:pPr>
        <w:numPr>
          <w:ilvl w:val="0"/>
          <w:numId w:val="1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Monthly summary of materials received.  Maintain separate record for each silo</w:t>
      </w:r>
    </w:p>
    <w:p w:rsidR="000F785E" w:rsidRPr="00DC2A66" w:rsidRDefault="000F785E" w:rsidP="009568BB">
      <w:pPr>
        <w:numPr>
          <w:ilvl w:val="0"/>
          <w:numId w:val="1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Maximum air pressure at which tanker unloads</w:t>
      </w:r>
    </w:p>
    <w:p w:rsidR="000F785E" w:rsidRPr="00DC2A66" w:rsidRDefault="000F785E" w:rsidP="009568BB">
      <w:pPr>
        <w:numPr>
          <w:ilvl w:val="0"/>
          <w:numId w:val="1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sidRPr="00DC2A66">
        <w:rPr>
          <w:rFonts w:ascii="Times New Roman" w:hAnsi="Times New Roman"/>
          <w:spacing w:val="-3"/>
        </w:rPr>
        <w:t xml:space="preserve">Record </w:t>
      </w:r>
      <w:r>
        <w:rPr>
          <w:rFonts w:ascii="Times New Roman" w:hAnsi="Times New Roman"/>
          <w:spacing w:val="-3"/>
        </w:rPr>
        <w:t xml:space="preserve">the </w:t>
      </w:r>
      <w:r w:rsidRPr="00DC2A66">
        <w:rPr>
          <w:rFonts w:ascii="Times New Roman" w:hAnsi="Times New Roman"/>
          <w:spacing w:val="-3"/>
        </w:rPr>
        <w:t xml:space="preserve">pressure drop across the </w:t>
      </w:r>
      <w:proofErr w:type="spellStart"/>
      <w:r w:rsidRPr="00DC2A66">
        <w:rPr>
          <w:rFonts w:ascii="Times New Roman" w:hAnsi="Times New Roman"/>
          <w:spacing w:val="-3"/>
        </w:rPr>
        <w:t>baghouse</w:t>
      </w:r>
      <w:proofErr w:type="spellEnd"/>
      <w:r w:rsidRPr="00DC2A66">
        <w:rPr>
          <w:rFonts w:ascii="Times New Roman" w:hAnsi="Times New Roman"/>
          <w:spacing w:val="-3"/>
        </w:rPr>
        <w:t xml:space="preserve"> at least once per day for each emission unit tha</w:t>
      </w:r>
      <w:r>
        <w:rPr>
          <w:rFonts w:ascii="Times New Roman" w:hAnsi="Times New Roman"/>
          <w:spacing w:val="-3"/>
        </w:rPr>
        <w:t>t is used</w:t>
      </w:r>
    </w:p>
    <w:p w:rsidR="000F785E" w:rsidRPr="00DC2A66" w:rsidRDefault="000C731D" w:rsidP="009568BB">
      <w:pPr>
        <w:numPr>
          <w:ilvl w:val="0"/>
          <w:numId w:val="1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1170" w:hanging="450"/>
        <w:jc w:val="both"/>
        <w:rPr>
          <w:rFonts w:ascii="Times New Roman" w:hAnsi="Times New Roman"/>
          <w:spacing w:val="-3"/>
        </w:rPr>
      </w:pPr>
      <w:r>
        <w:rPr>
          <w:rFonts w:ascii="Times New Roman" w:hAnsi="Times New Roman"/>
          <w:spacing w:val="-3"/>
        </w:rPr>
        <w:t>1</w:t>
      </w:r>
      <w:r w:rsidR="000F785E" w:rsidRPr="00DC2A66">
        <w:rPr>
          <w:rFonts w:ascii="Times New Roman" w:hAnsi="Times New Roman"/>
          <w:spacing w:val="-3"/>
        </w:rPr>
        <w:t xml:space="preserve">2 month rolling total of Item B above </w:t>
      </w: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25</w:t>
      </w:r>
      <w:r w:rsidRPr="00DC2A66">
        <w:rPr>
          <w:rFonts w:ascii="Times New Roman" w:hAnsi="Times New Roman"/>
          <w:spacing w:val="-3"/>
        </w:rPr>
        <w:t>.</w:t>
      </w:r>
      <w:r w:rsidRPr="00DC2A66">
        <w:rPr>
          <w:rFonts w:ascii="Times New Roman" w:hAnsi="Times New Roman"/>
          <w:spacing w:val="-3"/>
        </w:rPr>
        <w:tab/>
      </w: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maintain month</w:t>
      </w:r>
      <w:r w:rsidRPr="00DC2A66">
        <w:rPr>
          <w:rFonts w:ascii="Times New Roman" w:hAnsi="Times New Roman"/>
          <w:spacing w:val="-3"/>
        </w:rPr>
        <w:t>l</w:t>
      </w:r>
      <w:r>
        <w:rPr>
          <w:rFonts w:ascii="Times New Roman" w:hAnsi="Times New Roman"/>
          <w:spacing w:val="-3"/>
        </w:rPr>
        <w:t xml:space="preserve">y records of the </w:t>
      </w:r>
      <w:r>
        <w:rPr>
          <w:rFonts w:ascii="Times New Roman" w:hAnsi="Times New Roman"/>
        </w:rPr>
        <w:t>granule receiving and storage operation</w:t>
      </w:r>
      <w:r w:rsidRPr="00DC2A66">
        <w:rPr>
          <w:rFonts w:ascii="Times New Roman" w:hAnsi="Times New Roman"/>
          <w:spacing w:val="-3"/>
        </w:rPr>
        <w:t xml:space="preserve"> in order to ensure complianc</w:t>
      </w:r>
      <w:r>
        <w:rPr>
          <w:rFonts w:ascii="Times New Roman" w:hAnsi="Times New Roman"/>
          <w:spacing w:val="-3"/>
        </w:rPr>
        <w:t>e with Specific Condition No. 15</w:t>
      </w:r>
      <w:r w:rsidRPr="00DC2A66">
        <w:rPr>
          <w:rFonts w:ascii="Times New Roman" w:hAnsi="Times New Roman"/>
          <w:spacing w:val="-3"/>
        </w:rPr>
        <w:t xml:space="preserve">.  </w:t>
      </w:r>
      <w:r w:rsidRPr="00DD08DF">
        <w:rPr>
          <w:rFonts w:ascii="Times New Roman" w:hAnsi="Times New Roman"/>
          <w:spacing w:val="-3"/>
          <w:szCs w:val="24"/>
        </w:rPr>
        <w:t>The records shall be maintained onsite for</w:t>
      </w:r>
      <w:r>
        <w:rPr>
          <w:rFonts w:ascii="Times New Roman" w:hAnsi="Times New Roman"/>
          <w:spacing w:val="-3"/>
          <w:szCs w:val="24"/>
        </w:rPr>
        <w:t xml:space="preserve"> at least</w:t>
      </w:r>
      <w:r w:rsidRPr="00DD08DF">
        <w:rPr>
          <w:rFonts w:ascii="Times New Roman" w:hAnsi="Times New Roman"/>
          <w:spacing w:val="-3"/>
          <w:szCs w:val="24"/>
        </w:rPr>
        <w:t xml:space="preserve"> </w:t>
      </w:r>
      <w:r w:rsidRPr="00EE0C5B">
        <w:rPr>
          <w:rFonts w:ascii="Times New Roman" w:hAnsi="Times New Roman"/>
          <w:spacing w:val="-3"/>
          <w:szCs w:val="24"/>
        </w:rPr>
        <w:t>t</w:t>
      </w:r>
      <w:r>
        <w:rPr>
          <w:rFonts w:ascii="Times New Roman" w:hAnsi="Times New Roman"/>
          <w:spacing w:val="-3"/>
          <w:szCs w:val="24"/>
        </w:rPr>
        <w:t>hree</w:t>
      </w:r>
      <w:r w:rsidRPr="00DD08DF">
        <w:rPr>
          <w:rFonts w:ascii="Times New Roman" w:hAnsi="Times New Roman"/>
          <w:spacing w:val="-3"/>
          <w:szCs w:val="24"/>
        </w:rPr>
        <w:t xml:space="preserve"> years and shall be made available to any local, state, or federal air pollution agency.</w:t>
      </w:r>
      <w:r>
        <w:rPr>
          <w:rFonts w:ascii="Times New Roman" w:hAnsi="Times New Roman"/>
          <w:spacing w:val="-3"/>
          <w:szCs w:val="24"/>
        </w:rPr>
        <w:t xml:space="preserve">  </w:t>
      </w:r>
      <w:r w:rsidRPr="00DC2A66">
        <w:rPr>
          <w:rFonts w:ascii="Times New Roman" w:hAnsi="Times New Roman"/>
          <w:spacing w:val="-3"/>
        </w:rPr>
        <w:t>The records shall include as a minimum: [Rule</w:t>
      </w:r>
      <w:r>
        <w:rPr>
          <w:rFonts w:ascii="Times New Roman" w:hAnsi="Times New Roman"/>
          <w:spacing w:val="-3"/>
        </w:rPr>
        <w:t>s</w:t>
      </w:r>
      <w:r w:rsidRPr="00DC2A66">
        <w:rPr>
          <w:rFonts w:ascii="Times New Roman" w:hAnsi="Times New Roman"/>
          <w:spacing w:val="-3"/>
        </w:rPr>
        <w:t xml:space="preserve"> 62-4.070(3)</w:t>
      </w:r>
      <w:r>
        <w:rPr>
          <w:rFonts w:ascii="Times New Roman" w:hAnsi="Times New Roman"/>
          <w:spacing w:val="-3"/>
        </w:rPr>
        <w:t xml:space="preserve"> and </w:t>
      </w:r>
      <w:r>
        <w:rPr>
          <w:rFonts w:ascii="Times New Roman" w:hAnsi="Times New Roman"/>
          <w:spacing w:val="-3"/>
          <w:szCs w:val="24"/>
        </w:rPr>
        <w:t>62-4.160(14)</w:t>
      </w:r>
      <w:r w:rsidRPr="00DC2A66">
        <w:rPr>
          <w:rFonts w:ascii="Times New Roman" w:hAnsi="Times New Roman"/>
          <w:spacing w:val="-3"/>
        </w:rPr>
        <w:t xml:space="preserve">, F.A.C.] </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B661BB" w:rsidRDefault="000F785E" w:rsidP="009568BB">
      <w:pPr>
        <w:numPr>
          <w:ilvl w:val="0"/>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Date</w:t>
      </w:r>
      <w:r w:rsidRPr="00B661BB">
        <w:rPr>
          <w:rFonts w:ascii="Times New Roman" w:hAnsi="Times New Roman"/>
          <w:spacing w:val="-3"/>
        </w:rPr>
        <w:t>, Month</w:t>
      </w:r>
    </w:p>
    <w:p w:rsidR="000F785E" w:rsidRDefault="000F785E" w:rsidP="009568BB">
      <w:pPr>
        <w:numPr>
          <w:ilvl w:val="0"/>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661BB">
        <w:rPr>
          <w:rFonts w:ascii="Times New Roman" w:hAnsi="Times New Roman"/>
          <w:spacing w:val="-3"/>
        </w:rPr>
        <w:t>Granules received (tons)</w:t>
      </w:r>
    </w:p>
    <w:p w:rsidR="000F785E" w:rsidRPr="001B3DF0" w:rsidRDefault="000F785E" w:rsidP="009568BB">
      <w:pPr>
        <w:numPr>
          <w:ilvl w:val="0"/>
          <w:numId w:val="1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B3DF0">
        <w:rPr>
          <w:rFonts w:ascii="Times New Roman" w:hAnsi="Times New Roman"/>
          <w:spacing w:val="-3"/>
        </w:rPr>
        <w:t>Monthly and rolling consecutive 12-month totals of granules received (tons)</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2</w:t>
      </w:r>
      <w:r>
        <w:rPr>
          <w:rFonts w:ascii="Times New Roman" w:hAnsi="Times New Roman"/>
          <w:spacing w:val="-3"/>
        </w:rPr>
        <w:t>6</w:t>
      </w:r>
      <w:r w:rsidRPr="00DC2A66">
        <w:rPr>
          <w:rFonts w:ascii="Times New Roman" w:hAnsi="Times New Roman"/>
          <w:spacing w:val="-3"/>
        </w:rPr>
        <w:t>.</w:t>
      </w:r>
      <w:r w:rsidRPr="00DC2A66">
        <w:rPr>
          <w:rFonts w:ascii="Times New Roman" w:hAnsi="Times New Roman"/>
          <w:spacing w:val="-3"/>
        </w:rPr>
        <w:tab/>
      </w:r>
      <w:r w:rsidRPr="00954E93">
        <w:rPr>
          <w:rFonts w:ascii="Times New Roman" w:hAnsi="Times New Roman"/>
          <w:spacing w:val="-3"/>
        </w:rPr>
        <w:t>T</w:t>
      </w:r>
      <w:r w:rsidRPr="005E45EC">
        <w:rPr>
          <w:rFonts w:ascii="Times New Roman" w:hAnsi="Times New Roman"/>
          <w:spacing w:val="-3"/>
        </w:rPr>
        <w:t>he</w:t>
      </w:r>
      <w:r w:rsidRPr="00DC2A66">
        <w:rPr>
          <w:rFonts w:ascii="Times New Roman" w:hAnsi="Times New Roman"/>
          <w:spacing w:val="-3"/>
        </w:rPr>
        <w:t xml:space="preserv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maintain and operate the temperature controller to prevent heat damage to the fabric filters in the Limestone Filler Heater System </w:t>
      </w:r>
      <w:proofErr w:type="spellStart"/>
      <w:r w:rsidRPr="00DC2A66">
        <w:rPr>
          <w:rFonts w:ascii="Times New Roman" w:hAnsi="Times New Roman"/>
          <w:spacing w:val="-3"/>
        </w:rPr>
        <w:t>baghouse</w:t>
      </w:r>
      <w:proofErr w:type="spellEnd"/>
      <w:r w:rsidRPr="00DC2A66">
        <w:rPr>
          <w:rFonts w:ascii="Times New Roman" w:hAnsi="Times New Roman"/>
          <w:spacing w:val="-3"/>
        </w:rPr>
        <w:t>.</w:t>
      </w:r>
      <w:r>
        <w:rPr>
          <w:rFonts w:ascii="Times New Roman" w:hAnsi="Times New Roman"/>
          <w:spacing w:val="-3"/>
        </w:rPr>
        <w:t xml:space="preserve">  The thermocouple shall be replaced and/or calibrated annually.</w:t>
      </w:r>
      <w:r w:rsidRPr="00DC2A66">
        <w:rPr>
          <w:rFonts w:ascii="Times New Roman" w:hAnsi="Times New Roman"/>
          <w:spacing w:val="-3"/>
        </w:rPr>
        <w:t xml:space="preserve"> </w:t>
      </w:r>
      <w:r>
        <w:rPr>
          <w:rFonts w:ascii="Times New Roman" w:hAnsi="Times New Roman"/>
          <w:spacing w:val="-3"/>
        </w:rPr>
        <w:t xml:space="preserve"> </w:t>
      </w:r>
      <w:r w:rsidRPr="00DC2A66">
        <w:rPr>
          <w:rFonts w:ascii="Times New Roman" w:hAnsi="Times New Roman"/>
          <w:spacing w:val="-3"/>
        </w:rPr>
        <w:t xml:space="preserve">[Rule 62-4.070(3), F.A.C. and </w:t>
      </w:r>
      <w:r w:rsidR="00210680">
        <w:rPr>
          <w:rFonts w:ascii="Times New Roman" w:hAnsi="Times New Roman"/>
          <w:spacing w:val="-3"/>
        </w:rPr>
        <w:t>Permit No. 0570056-034-AF</w:t>
      </w:r>
      <w:r w:rsidRPr="00DC2A66">
        <w:rPr>
          <w:rFonts w:ascii="Times New Roman" w:hAnsi="Times New Roman"/>
          <w:spacing w:val="-3"/>
        </w:rPr>
        <w:t>]</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2</w:t>
      </w:r>
      <w:r>
        <w:rPr>
          <w:rFonts w:ascii="Times New Roman" w:hAnsi="Times New Roman"/>
          <w:spacing w:val="-3"/>
        </w:rPr>
        <w:t>7</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maintain the electrical interlock system which prevents the feed of sand to the back surfacing operation without the East and West dust collector blowers being in operation.</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[Rule 62-4.070(3),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DC2A66">
        <w:rPr>
          <w:rFonts w:ascii="Times New Roman" w:hAnsi="Times New Roman"/>
          <w:spacing w:val="-3"/>
        </w:rPr>
        <w:t>2</w:t>
      </w:r>
      <w:r>
        <w:rPr>
          <w:rFonts w:ascii="Times New Roman" w:hAnsi="Times New Roman"/>
          <w:spacing w:val="-3"/>
        </w:rPr>
        <w:t>8</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operate and maintain the measuring devices used for determining the air pressure differential (Delta P) across the </w:t>
      </w:r>
      <w:proofErr w:type="spellStart"/>
      <w:r w:rsidRPr="00DC2A66">
        <w:rPr>
          <w:rFonts w:ascii="Times New Roman" w:hAnsi="Times New Roman"/>
          <w:spacing w:val="-3"/>
        </w:rPr>
        <w:t>baghouses</w:t>
      </w:r>
      <w:proofErr w:type="spellEnd"/>
      <w:r w:rsidRPr="00DC2A66">
        <w:rPr>
          <w:rFonts w:ascii="Times New Roman" w:hAnsi="Times New Roman"/>
          <w:spacing w:val="-3"/>
        </w:rPr>
        <w:t xml:space="preserve"> according to the manufacturers’ manuals and the pressure differential shall be recorded on a daily basis. [Rule 62-4.070(3), F.A.C.]</w:t>
      </w: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F785E" w:rsidRPr="00DC2A66" w:rsidRDefault="000F785E" w:rsidP="009364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29</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 F.A.C.]</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568BB">
      <w:pPr>
        <w:numPr>
          <w:ilvl w:val="0"/>
          <w:numId w:val="11"/>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Maintain tightly fitting cover, lids, etc. on all containers when they are not being handled, tapped, etc.</w:t>
      </w:r>
    </w:p>
    <w:p w:rsidR="000F785E" w:rsidRDefault="000F785E" w:rsidP="009568BB">
      <w:pPr>
        <w:numPr>
          <w:ilvl w:val="0"/>
          <w:numId w:val="11"/>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Where possible and practical, procure/fabricate a tightly fitting cover for any open trough, basin, etc. of VOC so that it can be covered when not in use.</w:t>
      </w:r>
    </w:p>
    <w:p w:rsidR="000F785E" w:rsidRPr="00DC2A66" w:rsidRDefault="000F785E" w:rsidP="009568BB">
      <w:pPr>
        <w:numPr>
          <w:ilvl w:val="0"/>
          <w:numId w:val="11"/>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Immediately attend to all spills/waste as appropriate.</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30</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operate a temperature monitor on the Asphalt Oxidizing Plant to mea</w:t>
      </w:r>
      <w:r>
        <w:rPr>
          <w:rFonts w:ascii="Times New Roman" w:hAnsi="Times New Roman"/>
          <w:spacing w:val="-3"/>
        </w:rPr>
        <w:t>sure and display the afterburner</w:t>
      </w:r>
      <w:r w:rsidRPr="00DC2A66">
        <w:rPr>
          <w:rFonts w:ascii="Times New Roman" w:hAnsi="Times New Roman"/>
          <w:spacing w:val="-3"/>
        </w:rPr>
        <w:t>/furnace combustion chamber temperature.  Records shall be maintained of this temperature during each batch processed based on periodic (beginning and end of blow cycle) readings of the temperature monitor.  [Rule 62-4.070(3), F.A.C. and 40 CFR 60.473]</w:t>
      </w:r>
    </w:p>
    <w:p w:rsidR="00210680" w:rsidRDefault="00210680"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31</w:t>
      </w:r>
      <w:r w:rsidRPr="00DC2A66">
        <w:rPr>
          <w:rFonts w:ascii="Times New Roman" w:hAnsi="Times New Roman"/>
          <w:spacing w:val="-3"/>
        </w:rPr>
        <w:t>.</w:t>
      </w:r>
      <w:r w:rsidRPr="00DC2A66">
        <w:rPr>
          <w:rFonts w:ascii="Times New Roman" w:hAnsi="Times New Roman"/>
          <w:spacing w:val="-3"/>
        </w:rPr>
        <w:tab/>
        <w:t>All reasonable precautions shall be taken to prevent emissions of unconfined particulate matter.  Reasonable precautions shall include, but not be limited to, the following: [Rule 62-296.320(4)(c), F.A.C.]</w:t>
      </w:r>
    </w:p>
    <w:p w:rsidR="000F785E"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210680" w:rsidRPr="00DC2A66" w:rsidRDefault="00210680"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568BB">
      <w:pPr>
        <w:numPr>
          <w:ilvl w:val="0"/>
          <w:numId w:val="12"/>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lastRenderedPageBreak/>
        <w:t>Paving or maintenance of roads, parking areas, and yards.</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Application of water when necessary to control emissions.</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Removal of particulate matter from roads and other paved areas under control of the owner or operator to prevent re-entrainment, and from buildings or work areas to prevent particulates from becoming airborne.</w:t>
      </w:r>
    </w:p>
    <w:p w:rsidR="000F785E"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1735B8">
        <w:rPr>
          <w:rFonts w:ascii="Times New Roman" w:hAnsi="Times New Roman"/>
          <w:spacing w:val="-3"/>
        </w:rPr>
        <w:t>Proper operation and maintenance of the material transport and storage system.</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1735B8">
        <w:rPr>
          <w:rFonts w:ascii="Times New Roman" w:hAnsi="Times New Roman"/>
          <w:spacing w:val="-3"/>
        </w:rPr>
        <w:t>Use of coverings or enclosures, as necessary.</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Curtailing of operation if winds are entraining unconfined particulate matter.</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Posting of vehicle (or truck) speed limits, if necessary.</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Insuring that the limestone filler heater storage silo high level warning system is operational when the silo is being filled with limestone.</w:t>
      </w:r>
    </w:p>
    <w:p w:rsidR="000F785E" w:rsidRPr="00DC2A66" w:rsidRDefault="000F785E" w:rsidP="009568BB">
      <w:pPr>
        <w:numPr>
          <w:ilvl w:val="0"/>
          <w:numId w:val="12"/>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00"/>
        <w:jc w:val="both"/>
        <w:rPr>
          <w:rFonts w:ascii="Times New Roman" w:hAnsi="Times New Roman"/>
          <w:spacing w:val="-3"/>
        </w:rPr>
      </w:pPr>
      <w:r w:rsidRPr="00DC2A66">
        <w:rPr>
          <w:rFonts w:ascii="Times New Roman" w:hAnsi="Times New Roman"/>
          <w:spacing w:val="-3"/>
        </w:rPr>
        <w:t xml:space="preserve">Use wind shields or coverings around the </w:t>
      </w:r>
      <w:r>
        <w:rPr>
          <w:rFonts w:ascii="Times New Roman" w:hAnsi="Times New Roman"/>
          <w:spacing w:val="-3"/>
        </w:rPr>
        <w:t>mineral handling and storage operations as</w:t>
      </w:r>
      <w:r w:rsidRPr="00DC2A66">
        <w:rPr>
          <w:rFonts w:ascii="Times New Roman" w:hAnsi="Times New Roman"/>
          <w:spacing w:val="-3"/>
        </w:rPr>
        <w:t xml:space="preserve"> necessary</w:t>
      </w:r>
      <w:r>
        <w:rPr>
          <w:rFonts w:ascii="Times New Roman" w:hAnsi="Times New Roman"/>
          <w:spacing w:val="-3"/>
        </w:rPr>
        <w:t xml:space="preserve"> to ensure compliance with the 1% opacity limit</w:t>
      </w:r>
      <w:r w:rsidRPr="00DC2A66">
        <w:rPr>
          <w:rFonts w:ascii="Times New Roman" w:hAnsi="Times New Roman"/>
          <w:spacing w:val="-3"/>
        </w:rPr>
        <w:t>.</w:t>
      </w:r>
      <w:r>
        <w:rPr>
          <w:rFonts w:ascii="Times New Roman" w:hAnsi="Times New Roman"/>
          <w:spacing w:val="-3"/>
        </w:rPr>
        <w:t xml:space="preserve">  This includes all handling of sand and limestone.</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32</w:t>
      </w:r>
      <w:r w:rsidRPr="00DC2A66">
        <w:rPr>
          <w:rFonts w:ascii="Times New Roman" w:hAnsi="Times New Roman"/>
          <w:spacing w:val="-3"/>
        </w:rPr>
        <w:t>.</w:t>
      </w:r>
      <w:r w:rsidRPr="00DC2A66">
        <w:rPr>
          <w:rFonts w:ascii="Times New Roman" w:hAnsi="Times New Roman"/>
          <w:spacing w:val="-3"/>
        </w:rPr>
        <w:tab/>
      </w:r>
      <w:r>
        <w:rPr>
          <w:rFonts w:ascii="Times New Roman" w:hAnsi="Times New Roman"/>
          <w:spacing w:val="-3"/>
        </w:rPr>
        <w:t>[Reserved.</w:t>
      </w:r>
      <w:r w:rsidRPr="00DC2A66">
        <w:rPr>
          <w:rFonts w:ascii="Times New Roman" w:hAnsi="Times New Roman"/>
          <w:spacing w:val="-3"/>
        </w:rPr>
        <w:t>]</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210680">
      <w:pPr>
        <w:pStyle w:val="Default"/>
        <w:jc w:val="both"/>
        <w:rPr>
          <w:spacing w:val="-3"/>
        </w:rPr>
      </w:pPr>
      <w:r>
        <w:rPr>
          <w:spacing w:val="-3"/>
        </w:rPr>
        <w:t>33</w:t>
      </w:r>
      <w:r w:rsidRPr="00DC2A66">
        <w:rPr>
          <w:spacing w:val="-3"/>
        </w:rPr>
        <w:t>.</w:t>
      </w:r>
      <w:r w:rsidRPr="00DC2A66">
        <w:rPr>
          <w:spacing w:val="-3"/>
        </w:rPr>
        <w:tab/>
      </w:r>
      <w:r w:rsidRPr="00BA4A9E">
        <w:t>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w:t>
      </w:r>
      <w:r w:rsidR="00210680">
        <w:t xml:space="preserve"> </w:t>
      </w:r>
      <w:r>
        <w:rPr>
          <w:spacing w:val="-3"/>
        </w:rPr>
        <w:t>[</w:t>
      </w:r>
      <w:r w:rsidRPr="00DC2A66">
        <w:rPr>
          <w:spacing w:val="-3"/>
        </w:rPr>
        <w:t>Rule 62-2</w:t>
      </w:r>
      <w:r>
        <w:rPr>
          <w:spacing w:val="-3"/>
        </w:rPr>
        <w:t>10.7</w:t>
      </w:r>
      <w:r w:rsidRPr="00DC2A66">
        <w:rPr>
          <w:spacing w:val="-3"/>
        </w:rPr>
        <w:t>00, F.A.C.]</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34</w:t>
      </w:r>
      <w:r w:rsidRPr="00DC2A66">
        <w:rPr>
          <w:rFonts w:ascii="Times New Roman" w:hAnsi="Times New Roman"/>
          <w:spacing w:val="-3"/>
        </w:rPr>
        <w:t>.</w:t>
      </w:r>
      <w:r w:rsidRPr="00DC2A66">
        <w:rPr>
          <w:rFonts w:ascii="Times New Roman" w:hAnsi="Times New Roman"/>
          <w:spacing w:val="-3"/>
        </w:rPr>
        <w:tab/>
      </w: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comply with the conditions of the </w:t>
      </w:r>
      <w:r w:rsidRPr="00DC2A66">
        <w:rPr>
          <w:rFonts w:ascii="Times New Roman" w:hAnsi="Times New Roman"/>
          <w:spacing w:val="-3"/>
        </w:rPr>
        <w:t>Operation and Maintenance</w:t>
      </w:r>
      <w:r>
        <w:rPr>
          <w:rFonts w:ascii="Times New Roman" w:hAnsi="Times New Roman"/>
          <w:spacing w:val="-3"/>
        </w:rPr>
        <w:t xml:space="preserve"> (O&amp;M)</w:t>
      </w:r>
      <w:r w:rsidRPr="00DC2A66">
        <w:rPr>
          <w:rFonts w:ascii="Times New Roman" w:hAnsi="Times New Roman"/>
          <w:spacing w:val="-3"/>
        </w:rPr>
        <w:t xml:space="preserve"> Plan for</w:t>
      </w:r>
      <w:r>
        <w:rPr>
          <w:rFonts w:ascii="Times New Roman" w:hAnsi="Times New Roman"/>
          <w:spacing w:val="-3"/>
        </w:rPr>
        <w:t xml:space="preserve"> particulate control of EU</w:t>
      </w:r>
      <w:r w:rsidRPr="00DC2A66">
        <w:rPr>
          <w:rFonts w:ascii="Times New Roman" w:hAnsi="Times New Roman"/>
          <w:spacing w:val="-3"/>
        </w:rPr>
        <w:t xml:space="preserve">s </w:t>
      </w:r>
      <w:r>
        <w:rPr>
          <w:rFonts w:ascii="Times New Roman" w:hAnsi="Times New Roman"/>
          <w:spacing w:val="-3"/>
        </w:rPr>
        <w:t>0</w:t>
      </w:r>
      <w:r w:rsidRPr="00DC2A66">
        <w:rPr>
          <w:rFonts w:ascii="Times New Roman" w:hAnsi="Times New Roman"/>
          <w:spacing w:val="-3"/>
        </w:rPr>
        <w:t>01,</w:t>
      </w:r>
      <w:r>
        <w:rPr>
          <w:rFonts w:ascii="Times New Roman" w:hAnsi="Times New Roman"/>
          <w:spacing w:val="-3"/>
        </w:rPr>
        <w:t xml:space="preserve"> 0</w:t>
      </w:r>
      <w:r w:rsidRPr="00DC2A66">
        <w:rPr>
          <w:rFonts w:ascii="Times New Roman" w:hAnsi="Times New Roman"/>
          <w:spacing w:val="-3"/>
        </w:rPr>
        <w:t>02, 0</w:t>
      </w:r>
      <w:r>
        <w:rPr>
          <w:rFonts w:ascii="Times New Roman" w:hAnsi="Times New Roman"/>
          <w:spacing w:val="-3"/>
        </w:rPr>
        <w:t>0</w:t>
      </w:r>
      <w:r w:rsidRPr="00DC2A66">
        <w:rPr>
          <w:rFonts w:ascii="Times New Roman" w:hAnsi="Times New Roman"/>
          <w:spacing w:val="-3"/>
        </w:rPr>
        <w:t>3, 0</w:t>
      </w:r>
      <w:r>
        <w:rPr>
          <w:rFonts w:ascii="Times New Roman" w:hAnsi="Times New Roman"/>
          <w:spacing w:val="-3"/>
        </w:rPr>
        <w:t>0</w:t>
      </w:r>
      <w:r w:rsidRPr="00DC2A66">
        <w:rPr>
          <w:rFonts w:ascii="Times New Roman" w:hAnsi="Times New Roman"/>
          <w:spacing w:val="-3"/>
        </w:rPr>
        <w:t>4, 0</w:t>
      </w:r>
      <w:r>
        <w:rPr>
          <w:rFonts w:ascii="Times New Roman" w:hAnsi="Times New Roman"/>
          <w:spacing w:val="-3"/>
        </w:rPr>
        <w:t>0</w:t>
      </w:r>
      <w:r w:rsidRPr="00DC2A66">
        <w:rPr>
          <w:rFonts w:ascii="Times New Roman" w:hAnsi="Times New Roman"/>
          <w:spacing w:val="-3"/>
        </w:rPr>
        <w:t>5, 0</w:t>
      </w:r>
      <w:r>
        <w:rPr>
          <w:rFonts w:ascii="Times New Roman" w:hAnsi="Times New Roman"/>
          <w:spacing w:val="-3"/>
        </w:rPr>
        <w:t>0</w:t>
      </w:r>
      <w:r w:rsidRPr="00DC2A66">
        <w:rPr>
          <w:rFonts w:ascii="Times New Roman" w:hAnsi="Times New Roman"/>
          <w:spacing w:val="-3"/>
        </w:rPr>
        <w:t>6, 0</w:t>
      </w:r>
      <w:r>
        <w:rPr>
          <w:rFonts w:ascii="Times New Roman" w:hAnsi="Times New Roman"/>
          <w:spacing w:val="-3"/>
        </w:rPr>
        <w:t>0</w:t>
      </w:r>
      <w:r w:rsidRPr="00DC2A66">
        <w:rPr>
          <w:rFonts w:ascii="Times New Roman" w:hAnsi="Times New Roman"/>
          <w:spacing w:val="-3"/>
        </w:rPr>
        <w:t>7, 0</w:t>
      </w:r>
      <w:r>
        <w:rPr>
          <w:rFonts w:ascii="Times New Roman" w:hAnsi="Times New Roman"/>
          <w:spacing w:val="-3"/>
        </w:rPr>
        <w:t>08, 100,</w:t>
      </w:r>
      <w:r w:rsidRPr="00DC2A66">
        <w:rPr>
          <w:rFonts w:ascii="Times New Roman" w:hAnsi="Times New Roman"/>
          <w:spacing w:val="-3"/>
        </w:rPr>
        <w:t xml:space="preserve"> 101</w:t>
      </w:r>
      <w:r>
        <w:rPr>
          <w:rFonts w:ascii="Times New Roman" w:hAnsi="Times New Roman"/>
          <w:spacing w:val="-3"/>
        </w:rPr>
        <w:t>, 102 and 103</w:t>
      </w:r>
      <w:r w:rsidRPr="00DC2A66">
        <w:rPr>
          <w:rFonts w:ascii="Times New Roman" w:hAnsi="Times New Roman"/>
          <w:spacing w:val="-3"/>
        </w:rPr>
        <w:t xml:space="preserve">, </w:t>
      </w:r>
      <w:r>
        <w:rPr>
          <w:rFonts w:ascii="Times New Roman" w:hAnsi="Times New Roman"/>
          <w:spacing w:val="-3"/>
        </w:rPr>
        <w:t xml:space="preserve">which </w:t>
      </w:r>
      <w:r w:rsidRPr="00DC2A66">
        <w:rPr>
          <w:rFonts w:ascii="Times New Roman" w:hAnsi="Times New Roman"/>
          <w:spacing w:val="-3"/>
        </w:rPr>
        <w:t>are attached as part of this permit</w:t>
      </w:r>
      <w:r w:rsidRPr="00301B95">
        <w:rPr>
          <w:rFonts w:ascii="Times New Roman" w:hAnsi="Times New Roman"/>
          <w:spacing w:val="-3"/>
        </w:rPr>
        <w:t xml:space="preserve">.  In conjunction with the O&amp;M Plan, the </w:t>
      </w:r>
      <w:proofErr w:type="spellStart"/>
      <w:r w:rsidRPr="00301B95">
        <w:rPr>
          <w:rFonts w:ascii="Times New Roman" w:hAnsi="Times New Roman"/>
          <w:spacing w:val="-3"/>
        </w:rPr>
        <w:t>permittee</w:t>
      </w:r>
      <w:proofErr w:type="spellEnd"/>
      <w:r w:rsidRPr="00301B95">
        <w:rPr>
          <w:rFonts w:ascii="Times New Roman" w:hAnsi="Times New Roman"/>
          <w:spacing w:val="-3"/>
        </w:rPr>
        <w:t xml:space="preserve"> shall perform formal cleaning and maintenance on the mat coater control system (including ductwork, precipitator, fan, etc.) at least annually in order to ensure proper designed operation of the emission control system.</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DC2A66">
        <w:rPr>
          <w:rFonts w:ascii="Times New Roman" w:hAnsi="Times New Roman"/>
          <w:spacing w:val="-3"/>
        </w:rPr>
        <w:t>[Rule</w:t>
      </w:r>
      <w:r>
        <w:rPr>
          <w:rFonts w:ascii="Times New Roman" w:hAnsi="Times New Roman"/>
          <w:spacing w:val="-3"/>
        </w:rPr>
        <w:t>s</w:t>
      </w:r>
      <w:r w:rsidRPr="00DC2A66">
        <w:rPr>
          <w:rFonts w:ascii="Times New Roman" w:hAnsi="Times New Roman"/>
          <w:spacing w:val="-3"/>
        </w:rPr>
        <w:t xml:space="preserve"> 62-296.700(6)</w:t>
      </w:r>
      <w:r>
        <w:rPr>
          <w:rFonts w:ascii="Times New Roman" w:hAnsi="Times New Roman"/>
          <w:spacing w:val="-3"/>
        </w:rPr>
        <w:t xml:space="preserve"> and 62-4.070(3)</w:t>
      </w:r>
      <w:r w:rsidRPr="00DC2A66">
        <w:rPr>
          <w:rFonts w:ascii="Times New Roman" w:hAnsi="Times New Roman"/>
          <w:spacing w:val="-3"/>
        </w:rPr>
        <w:t>, F.A.C</w:t>
      </w:r>
      <w:r w:rsidR="00210680">
        <w:rPr>
          <w:rFonts w:ascii="Times New Roman" w:hAnsi="Times New Roman"/>
          <w:spacing w:val="-3"/>
        </w:rPr>
        <w:t xml:space="preserve"> and FESOP Renewal Application submitted October 4, 2013</w:t>
      </w:r>
      <w:r w:rsidRPr="00DC2A66">
        <w:rPr>
          <w:rFonts w:ascii="Times New Roman" w:hAnsi="Times New Roman"/>
          <w:spacing w:val="-3"/>
        </w:rPr>
        <w:t xml:space="preserve">] </w:t>
      </w:r>
    </w:p>
    <w:p w:rsidR="000F785E"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3829FB"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35</w:t>
      </w:r>
      <w:r w:rsidRPr="003829FB">
        <w:rPr>
          <w:rFonts w:ascii="Times New Roman" w:hAnsi="Times New Roman"/>
          <w:spacing w:val="-3"/>
        </w:rPr>
        <w:t>.</w:t>
      </w:r>
      <w:r w:rsidRPr="003829FB">
        <w:rPr>
          <w:rFonts w:ascii="Times New Roman" w:hAnsi="Times New Roman"/>
          <w:spacing w:val="-3"/>
        </w:rPr>
        <w:tab/>
        <w:t xml:space="preserve">The </w:t>
      </w:r>
      <w:r>
        <w:rPr>
          <w:rFonts w:ascii="Times New Roman" w:hAnsi="Times New Roman"/>
          <w:spacing w:val="-3"/>
        </w:rPr>
        <w:t>facility</w:t>
      </w:r>
      <w:r w:rsidRPr="003829FB">
        <w:rPr>
          <w:rFonts w:ascii="Times New Roman" w:hAnsi="Times New Roman"/>
          <w:spacing w:val="-3"/>
        </w:rPr>
        <w:t xml:space="preserve"> is subject to 40 CFR 60 – Subpart UU: Standards of Performance for Asphalt Processing and Asphalt Roofing Manufacture.  The </w:t>
      </w:r>
      <w:proofErr w:type="spellStart"/>
      <w:r w:rsidRPr="003829FB">
        <w:rPr>
          <w:rFonts w:ascii="Times New Roman" w:hAnsi="Times New Roman"/>
          <w:spacing w:val="-3"/>
        </w:rPr>
        <w:t>permittee</w:t>
      </w:r>
      <w:proofErr w:type="spellEnd"/>
      <w:r w:rsidRPr="003829FB">
        <w:rPr>
          <w:rFonts w:ascii="Times New Roman" w:hAnsi="Times New Roman"/>
          <w:spacing w:val="-3"/>
        </w:rPr>
        <w:t xml:space="preserve"> shall comply with the following requirements:  [Rule 62-204.800, F.A.C. and 40 CFR 60.470]</w:t>
      </w:r>
    </w:p>
    <w:p w:rsidR="000F785E" w:rsidRPr="003829FB"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 xml:space="preserve">The </w:t>
      </w:r>
      <w:proofErr w:type="spellStart"/>
      <w:r w:rsidRPr="003829FB">
        <w:rPr>
          <w:rFonts w:ascii="Times New Roman" w:hAnsi="Times New Roman"/>
          <w:spacing w:val="-3"/>
        </w:rPr>
        <w:t>permittee</w:t>
      </w:r>
      <w:proofErr w:type="spellEnd"/>
      <w:r w:rsidRPr="003829FB">
        <w:rPr>
          <w:rFonts w:ascii="Times New Roman" w:hAnsi="Times New Roman"/>
          <w:spacing w:val="-3"/>
        </w:rPr>
        <w:t xml:space="preserve"> shall furnish the EPC written notification as follows: [40 CFR 60.7(a)]</w:t>
      </w:r>
    </w:p>
    <w:p w:rsidR="000F785E" w:rsidRPr="003829FB" w:rsidRDefault="000F785E" w:rsidP="009568BB">
      <w:pPr>
        <w:numPr>
          <w:ilvl w:val="0"/>
          <w:numId w:val="21"/>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A notification of any physical or operational change to an existing facility which may increase the emissions rate of any air pollutant to which a standard applies, unless that change is specifically exempted under an application subpart or in §60.14(e).  This notice shall be postmarked 60 days or as soon as practicable before the change is commenced and shall include information describing the precise nature of the change, present and proposed emissions control systems, productive capacity of the facility before and after the change, and the expected completion date of the change.  The EPC may request additional relevant information subsequent to this notice. [40 CFR 60.7 (a)(4)]</w:t>
      </w: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lastRenderedPageBreak/>
        <w:t xml:space="preserve">The </w:t>
      </w:r>
      <w:proofErr w:type="spellStart"/>
      <w:r w:rsidRPr="003829FB">
        <w:rPr>
          <w:rFonts w:ascii="Times New Roman" w:hAnsi="Times New Roman"/>
          <w:spacing w:val="-3"/>
        </w:rPr>
        <w:t>permittee</w:t>
      </w:r>
      <w:proofErr w:type="spellEnd"/>
      <w:r w:rsidRPr="003829FB">
        <w:rPr>
          <w:rFonts w:ascii="Times New Roman" w:hAnsi="Times New Roman"/>
          <w:spacing w:val="-3"/>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r w:rsidRPr="003829FB">
        <w:rPr>
          <w:rFonts w:ascii="Times New Roman" w:hAnsi="Times New Roman"/>
          <w:i/>
          <w:spacing w:val="-3"/>
        </w:rPr>
        <w:t>.</w:t>
      </w:r>
      <w:r w:rsidRPr="003829FB">
        <w:rPr>
          <w:rFonts w:ascii="Times New Roman" w:hAnsi="Times New Roman"/>
          <w:spacing w:val="-3"/>
        </w:rPr>
        <w:t xml:space="preserve"> [40 CFR 60.7(b)]</w:t>
      </w: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 xml:space="preserve">The </w:t>
      </w:r>
      <w:proofErr w:type="spellStart"/>
      <w:r w:rsidRPr="003829FB">
        <w:rPr>
          <w:rFonts w:ascii="Times New Roman" w:hAnsi="Times New Roman"/>
          <w:spacing w:val="-3"/>
        </w:rPr>
        <w:t>permittee</w:t>
      </w:r>
      <w:proofErr w:type="spellEnd"/>
      <w:r w:rsidRPr="003829FB">
        <w:rPr>
          <w:rFonts w:ascii="Times New Roman" w:hAnsi="Times New Roman"/>
          <w:spacing w:val="-3"/>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Visible emissions test results are required to be maintained on-site for five years. [40 CFR 60.7(f)]</w:t>
      </w: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Compliance with opacity standards shall be determined by conducting observations in accordance with Reference Method 9 in Appendix A (40 CFR 60).  [40 CFR 60.11(b)]</w:t>
      </w: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The opacity standards set forth in this permit shall apply at all times except during periods of startup, shutdown, malfunction, and as otherwise provided in the applicable standard. [40 CFR 60.11(c)]</w:t>
      </w: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0F785E" w:rsidRPr="003829FB" w:rsidRDefault="000F785E" w:rsidP="009568BB">
      <w:pPr>
        <w:numPr>
          <w:ilvl w:val="0"/>
          <w:numId w:val="2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3829FB">
        <w:rPr>
          <w:rFonts w:ascii="Times New Roman" w:hAnsi="Times New Roman"/>
          <w:spacing w:val="-3"/>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that is based on the concentration of a pollutant in the gases discharged to the atmosphere. [40 CFR 60.12]</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210680" w:rsidRDefault="000F785E" w:rsidP="00936481">
      <w:pPr>
        <w:tabs>
          <w:tab w:val="left" w:pos="-1440"/>
          <w:tab w:val="left" w:pos="-720"/>
        </w:tabs>
        <w:suppressAutoHyphens/>
        <w:jc w:val="both"/>
        <w:rPr>
          <w:rFonts w:ascii="Times New Roman" w:hAnsi="Times New Roman"/>
          <w:spacing w:val="-3"/>
        </w:rPr>
      </w:pPr>
      <w:r>
        <w:rPr>
          <w:rFonts w:ascii="Times New Roman" w:hAnsi="Times New Roman"/>
          <w:spacing w:val="-3"/>
        </w:rPr>
        <w:t>36</w:t>
      </w:r>
      <w:r w:rsidRPr="00DC2A66">
        <w:rPr>
          <w:rFonts w:ascii="Times New Roman" w:hAnsi="Times New Roman"/>
          <w:spacing w:val="-3"/>
        </w:rPr>
        <w:t>.</w:t>
      </w:r>
      <w:r w:rsidRPr="00DC2A66">
        <w:rPr>
          <w:rFonts w:ascii="Times New Roman" w:hAnsi="Times New Roman"/>
          <w:spacing w:val="-3"/>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0F785E" w:rsidRPr="00DC2A66" w:rsidRDefault="000F785E" w:rsidP="00936481">
      <w:pPr>
        <w:tabs>
          <w:tab w:val="left" w:pos="-1440"/>
          <w:tab w:val="left" w:pos="-720"/>
        </w:tabs>
        <w:suppressAutoHyphens/>
        <w:jc w:val="both"/>
        <w:rPr>
          <w:rFonts w:ascii="Times New Roman" w:hAnsi="Times New Roman"/>
          <w:spacing w:val="-3"/>
        </w:rPr>
      </w:pPr>
      <w:r w:rsidRPr="00DC2A66">
        <w:rPr>
          <w:rFonts w:ascii="Times New Roman" w:hAnsi="Times New Roman"/>
          <w:spacing w:val="-3"/>
        </w:rPr>
        <w:t>[Rule 62-297.310(7</w:t>
      </w:r>
      <w:proofErr w:type="gramStart"/>
      <w:r w:rsidRPr="00DC2A66">
        <w:rPr>
          <w:rFonts w:ascii="Times New Roman" w:hAnsi="Times New Roman"/>
          <w:spacing w:val="-3"/>
        </w:rPr>
        <w:t>)(</w:t>
      </w:r>
      <w:proofErr w:type="gramEnd"/>
      <w:r w:rsidRPr="00DC2A66">
        <w:rPr>
          <w:rFonts w:ascii="Times New Roman" w:hAnsi="Times New Roman"/>
          <w:spacing w:val="-3"/>
        </w:rPr>
        <w:t>b), F.A.C.]</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301B95" w:rsidRDefault="000F785E" w:rsidP="00301B9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37</w:t>
      </w:r>
      <w:r w:rsidRPr="00DC2A66">
        <w:rPr>
          <w:rFonts w:ascii="Times New Roman" w:hAnsi="Times New Roman"/>
          <w:spacing w:val="-3"/>
        </w:rPr>
        <w:t>.</w:t>
      </w:r>
      <w:r w:rsidRPr="00DC2A66">
        <w:rPr>
          <w:rFonts w:ascii="Times New Roman" w:hAnsi="Times New Roman"/>
          <w:spacing w:val="-3"/>
        </w:rPr>
        <w:tab/>
      </w:r>
      <w:r w:rsidRPr="00337A6A">
        <w:rPr>
          <w:rFonts w:ascii="Times New Roman" w:hAnsi="Times New Roman"/>
          <w:spacing w:val="-3"/>
        </w:rPr>
        <w:t xml:space="preserve">The </w:t>
      </w:r>
      <w:proofErr w:type="spellStart"/>
      <w:r w:rsidRPr="00337A6A">
        <w:rPr>
          <w:rFonts w:ascii="Times New Roman" w:hAnsi="Times New Roman"/>
          <w:spacing w:val="-3"/>
        </w:rPr>
        <w:t>permittee</w:t>
      </w:r>
      <w:proofErr w:type="spellEnd"/>
      <w:r w:rsidRPr="00337A6A">
        <w:rPr>
          <w:rFonts w:ascii="Times New Roman" w:hAnsi="Times New Roman"/>
          <w:spacing w:val="-3"/>
        </w:rPr>
        <w:t xml:space="preserve"> must submit </w:t>
      </w:r>
      <w:r w:rsidRPr="00337A6A">
        <w:rPr>
          <w:rFonts w:ascii="Times New Roman" w:hAnsi="Times New Roman"/>
          <w:spacing w:val="-3"/>
          <w:szCs w:val="24"/>
        </w:rPr>
        <w:t>to the Environmental Protection Commission of Hillsborough County each calendar year, a completed DEP Form 62-210.900(5), "Annual Operating Report (AOR) for Air Pollutant Emitting Facility", for the</w:t>
      </w:r>
      <w:r w:rsidRPr="00337A6A">
        <w:rPr>
          <w:rFonts w:ascii="Times New Roman" w:hAnsi="Times New Roman"/>
          <w:spacing w:val="-3"/>
        </w:rPr>
        <w:t xml:space="preserve"> preceding calendar year.  The AOR shall be submitted </w:t>
      </w:r>
      <w:r w:rsidRPr="00337A6A">
        <w:rPr>
          <w:rFonts w:ascii="Times New Roman" w:hAnsi="Times New Roman"/>
          <w:bCs/>
          <w:szCs w:val="24"/>
        </w:rPr>
        <w:t>by Ap</w:t>
      </w:r>
      <w:r>
        <w:rPr>
          <w:rFonts w:ascii="Times New Roman" w:hAnsi="Times New Roman"/>
          <w:bCs/>
          <w:szCs w:val="24"/>
        </w:rPr>
        <w:t>ril 1 of the following year</w:t>
      </w:r>
      <w:r w:rsidRPr="00337A6A">
        <w:rPr>
          <w:rFonts w:ascii="Times New Roman" w:hAnsi="Times New Roman"/>
          <w:bCs/>
          <w:szCs w:val="24"/>
        </w:rPr>
        <w:t>.</w:t>
      </w:r>
      <w:r>
        <w:rPr>
          <w:rFonts w:ascii="Times New Roman" w:hAnsi="Times New Roman"/>
          <w:spacing w:val="-3"/>
          <w:szCs w:val="24"/>
        </w:rPr>
        <w:t xml:space="preserve">  </w:t>
      </w:r>
      <w:r w:rsidRPr="00337A6A">
        <w:rPr>
          <w:rFonts w:ascii="Times New Roman" w:hAnsi="Times New Roman"/>
          <w:spacing w:val="-3"/>
          <w:szCs w:val="24"/>
        </w:rPr>
        <w:t>[Rule 62-210.370(3), F.A.C.]</w:t>
      </w:r>
    </w:p>
    <w:p w:rsidR="000F785E" w:rsidRDefault="000F785E" w:rsidP="0093648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210680" w:rsidRPr="00DC2A66" w:rsidRDefault="00210680" w:rsidP="0093648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lastRenderedPageBreak/>
        <w:t>38</w:t>
      </w:r>
      <w:r w:rsidRPr="00DC2A66">
        <w:rPr>
          <w:rFonts w:ascii="Times New Roman" w:hAnsi="Times New Roman"/>
          <w:spacing w:val="-3"/>
        </w:rPr>
        <w:t>.</w:t>
      </w:r>
      <w:r w:rsidRPr="00DC2A66">
        <w:rPr>
          <w:rFonts w:ascii="Times New Roman" w:hAnsi="Times New Roman"/>
          <w:spacing w:val="-3"/>
        </w:rPr>
        <w:tab/>
        <w:t xml:space="preserve">The use of property, facilities, equipment, processes, products, or compounds, or the commission of paint </w:t>
      </w:r>
      <w:proofErr w:type="spellStart"/>
      <w:r w:rsidRPr="00DC2A66">
        <w:rPr>
          <w:rFonts w:ascii="Times New Roman" w:hAnsi="Times New Roman"/>
          <w:spacing w:val="-3"/>
        </w:rPr>
        <w:t>overspraying</w:t>
      </w:r>
      <w:proofErr w:type="spellEnd"/>
      <w:r w:rsidRPr="00DC2A66">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0F785E" w:rsidRPr="00DC2A66" w:rsidRDefault="000F785E" w:rsidP="0093648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39</w:t>
      </w:r>
      <w:r w:rsidRPr="00DC2A66">
        <w:rPr>
          <w:rFonts w:ascii="Times New Roman" w:hAnsi="Times New Roman"/>
          <w:spacing w:val="-3"/>
        </w:rPr>
        <w:t>.</w:t>
      </w:r>
      <w:r w:rsidRPr="00DC2A66">
        <w:rPr>
          <w:rFonts w:ascii="Times New Roman" w:hAnsi="Times New Roman"/>
          <w:spacing w:val="-3"/>
        </w:rPr>
        <w:tab/>
        <w:t xml:space="preserve">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Modification.  The changes do not include normal maintenance, but may include, and are not limited to, the following, and may also require prior authorization before implementation: [Rules 62-210.300 and 62-4.070(3), F.A.C.]</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568BB">
      <w:pPr>
        <w:numPr>
          <w:ilvl w:val="0"/>
          <w:numId w:val="13"/>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rPr>
      </w:pPr>
      <w:r w:rsidRPr="00DC2A66">
        <w:rPr>
          <w:rFonts w:ascii="Times New Roman" w:hAnsi="Times New Roman"/>
          <w:spacing w:val="-3"/>
        </w:rPr>
        <w:t>Alteration or replacement of any equipment or major component of such equipment.</w:t>
      </w:r>
    </w:p>
    <w:p w:rsidR="000F785E" w:rsidRPr="00DC2A66" w:rsidRDefault="000F785E" w:rsidP="009568BB">
      <w:pPr>
        <w:numPr>
          <w:ilvl w:val="0"/>
          <w:numId w:val="13"/>
        </w:num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rPr>
      </w:pPr>
      <w:r w:rsidRPr="00DC2A66">
        <w:rPr>
          <w:rFonts w:ascii="Times New Roman" w:hAnsi="Times New Roman"/>
          <w:spacing w:val="-3"/>
        </w:rPr>
        <w:t>Installation or addition of any equipment which is a source of air pollution.</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40</w:t>
      </w:r>
      <w:r w:rsidRPr="00DC2A66">
        <w:rPr>
          <w:rFonts w:ascii="Times New Roman" w:hAnsi="Times New Roman"/>
          <w:spacing w:val="-3"/>
        </w:rPr>
        <w:t>.</w:t>
      </w:r>
      <w:r w:rsidRPr="00DC2A66">
        <w:rPr>
          <w:rFonts w:ascii="Times New Roman" w:hAnsi="Times New Roman"/>
          <w:spacing w:val="-3"/>
        </w:rPr>
        <w:tab/>
        <w:t xml:space="preserve">If 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41</w:t>
      </w:r>
      <w:r w:rsidRPr="00DC2A66">
        <w:rPr>
          <w:rFonts w:ascii="Times New Roman" w:hAnsi="Times New Roman"/>
          <w:spacing w:val="-3"/>
        </w:rPr>
        <w:t>.</w:t>
      </w:r>
      <w:r w:rsidRPr="00DC2A66">
        <w:rPr>
          <w:rFonts w:ascii="Times New Roman" w:hAnsi="Times New Roman"/>
          <w:spacing w:val="-3"/>
        </w:rPr>
        <w:tab/>
        <w:t xml:space="preserve">Prior to sixty days before the expiration date of this operating permit, the </w:t>
      </w:r>
      <w:proofErr w:type="spellStart"/>
      <w:r w:rsidRPr="00DC2A66">
        <w:rPr>
          <w:rFonts w:ascii="Times New Roman" w:hAnsi="Times New Roman"/>
          <w:spacing w:val="-3"/>
        </w:rPr>
        <w:t>permittee</w:t>
      </w:r>
      <w:proofErr w:type="spellEnd"/>
      <w:r w:rsidRPr="00DC2A66">
        <w:rPr>
          <w:rFonts w:ascii="Times New Roman" w:hAnsi="Times New Roman"/>
          <w:spacing w:val="-3"/>
        </w:rPr>
        <w:t xml:space="preserve"> shall apply for a renewal of the permit using the current version of the permit renewal application form.  A renewal application shall be timely and sufficient.  If the application is submitted prior to sixty days before the expiration date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0F785E"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t>ENVIRONMENTAL PROTECTION COMMISSION</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t>OF HILLSBOROUGH COUNTY</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t>__________________________________</w:t>
      </w:r>
    </w:p>
    <w:p w:rsidR="000F785E" w:rsidRPr="00DC2A66"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t xml:space="preserve">Richard D. </w:t>
      </w:r>
      <w:proofErr w:type="spellStart"/>
      <w:r w:rsidRPr="00DC2A66">
        <w:rPr>
          <w:rFonts w:ascii="Times New Roman" w:hAnsi="Times New Roman"/>
          <w:spacing w:val="-3"/>
        </w:rPr>
        <w:t>Garrity</w:t>
      </w:r>
      <w:proofErr w:type="spellEnd"/>
      <w:r w:rsidRPr="00DC2A66">
        <w:rPr>
          <w:rFonts w:ascii="Times New Roman" w:hAnsi="Times New Roman"/>
          <w:spacing w:val="-3"/>
        </w:rPr>
        <w:t>, Ph.D.</w:t>
      </w:r>
    </w:p>
    <w:p w:rsidR="000F785E" w:rsidRDefault="000F785E" w:rsidP="009364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spacing w:val="-3"/>
        </w:rPr>
      </w:pP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r>
      <w:r w:rsidRPr="00DC2A66">
        <w:rPr>
          <w:rFonts w:ascii="Times New Roman" w:hAnsi="Times New Roman"/>
          <w:spacing w:val="-3"/>
        </w:rPr>
        <w:tab/>
        <w:t>Executive Director</w:t>
      </w:r>
    </w:p>
    <w:sectPr w:rsidR="000F785E" w:rsidSect="001243EA">
      <w:headerReference w:type="default" r:id="rId10"/>
      <w:footerReference w:type="default" r:id="rId11"/>
      <w:endnotePr>
        <w:numFmt w:val="decimal"/>
      </w:endnotePr>
      <w:pgSz w:w="12240" w:h="15840"/>
      <w:pgMar w:top="1260" w:right="1080" w:bottom="900" w:left="1080" w:header="144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0E5" w:rsidRDefault="005430E5">
      <w:pPr>
        <w:spacing w:line="20" w:lineRule="exact"/>
      </w:pPr>
    </w:p>
  </w:endnote>
  <w:endnote w:type="continuationSeparator" w:id="0">
    <w:p w:rsidR="005430E5" w:rsidRDefault="005430E5">
      <w:r>
        <w:t xml:space="preserve"> </w:t>
      </w:r>
    </w:p>
  </w:endnote>
  <w:endnote w:type="continuationNotice" w:id="1">
    <w:p w:rsidR="005430E5" w:rsidRDefault="005430E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0E5" w:rsidRDefault="005430E5">
    <w:pPr>
      <w:spacing w:before="140" w:line="100" w:lineRule="exact"/>
      <w:rPr>
        <w:sz w:val="10"/>
      </w:rPr>
    </w:pPr>
  </w:p>
  <w:p w:rsidR="005430E5" w:rsidRPr="00C5577F" w:rsidRDefault="0054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5577F">
      <w:rPr>
        <w:rFonts w:ascii="Times New Roman" w:hAnsi="Times New Roman"/>
        <w:spacing w:val="-3"/>
      </w:rPr>
      <w:t xml:space="preserve">Page </w:t>
    </w:r>
    <w:r w:rsidRPr="00C5577F">
      <w:rPr>
        <w:rFonts w:ascii="Times New Roman" w:hAnsi="Times New Roman"/>
        <w:spacing w:val="-3"/>
      </w:rPr>
      <w:fldChar w:fldCharType="begin"/>
    </w:r>
    <w:r w:rsidRPr="00C5577F">
      <w:rPr>
        <w:rFonts w:ascii="Times New Roman" w:hAnsi="Times New Roman"/>
        <w:spacing w:val="-3"/>
      </w:rPr>
      <w:instrText>page \* arabic</w:instrText>
    </w:r>
    <w:r w:rsidRPr="00C5577F">
      <w:rPr>
        <w:rFonts w:ascii="Times New Roman" w:hAnsi="Times New Roman"/>
        <w:spacing w:val="-3"/>
      </w:rPr>
      <w:fldChar w:fldCharType="separate"/>
    </w:r>
    <w:r w:rsidR="00770968">
      <w:rPr>
        <w:rFonts w:ascii="Times New Roman" w:hAnsi="Times New Roman"/>
        <w:noProof/>
        <w:spacing w:val="-3"/>
      </w:rPr>
      <w:t>4</w:t>
    </w:r>
    <w:r w:rsidRPr="00C5577F">
      <w:rPr>
        <w:rFonts w:ascii="Times New Roman" w:hAnsi="Times New Roman"/>
        <w:spacing w:val="-3"/>
      </w:rPr>
      <w:fldChar w:fldCharType="end"/>
    </w:r>
    <w:r w:rsidRPr="00C5577F">
      <w:rPr>
        <w:rFonts w:ascii="Times New Roman" w:hAnsi="Times New Roman"/>
        <w:spacing w:val="-3"/>
      </w:rPr>
      <w:t xml:space="preserve"> of 1</w:t>
    </w:r>
    <w:r>
      <w:rPr>
        <w:rFonts w:ascii="Times New Roman" w:hAnsi="Times New Roman"/>
        <w:spacing w:val="-3"/>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0E5" w:rsidRDefault="005430E5" w:rsidP="00635A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p>
  <w:p w:rsidR="005430E5" w:rsidRDefault="005430E5" w:rsidP="00635A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2B3EFA">
      <w:rPr>
        <w:rFonts w:ascii="Times New Roman" w:hAnsi="Times New Roman"/>
        <w:spacing w:val="-3"/>
      </w:rPr>
      <w:t xml:space="preserve">Page </w:t>
    </w:r>
    <w:r w:rsidRPr="002B3EFA">
      <w:rPr>
        <w:rFonts w:ascii="Times New Roman" w:hAnsi="Times New Roman"/>
        <w:spacing w:val="-3"/>
      </w:rPr>
      <w:fldChar w:fldCharType="begin"/>
    </w:r>
    <w:r w:rsidRPr="002B3EFA">
      <w:rPr>
        <w:rFonts w:ascii="Times New Roman" w:hAnsi="Times New Roman"/>
        <w:spacing w:val="-3"/>
      </w:rPr>
      <w:instrText>page \* arabic</w:instrText>
    </w:r>
    <w:r w:rsidRPr="002B3EFA">
      <w:rPr>
        <w:rFonts w:ascii="Times New Roman" w:hAnsi="Times New Roman"/>
        <w:spacing w:val="-3"/>
      </w:rPr>
      <w:fldChar w:fldCharType="separate"/>
    </w:r>
    <w:r w:rsidR="00770968">
      <w:rPr>
        <w:rFonts w:ascii="Times New Roman" w:hAnsi="Times New Roman"/>
        <w:noProof/>
        <w:spacing w:val="-3"/>
      </w:rPr>
      <w:t>16</w:t>
    </w:r>
    <w:r w:rsidRPr="002B3EFA">
      <w:rPr>
        <w:rFonts w:ascii="Times New Roman" w:hAnsi="Times New Roman"/>
        <w:spacing w:val="-3"/>
      </w:rPr>
      <w:fldChar w:fldCharType="end"/>
    </w:r>
    <w:r>
      <w:rPr>
        <w:rFonts w:ascii="Times New Roman" w:hAnsi="Times New Roman"/>
        <w:spacing w:val="-3"/>
      </w:rPr>
      <w:t xml:space="preserve"> of 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0E5" w:rsidRDefault="005430E5">
      <w:r>
        <w:separator/>
      </w:r>
    </w:p>
  </w:footnote>
  <w:footnote w:type="continuationSeparator" w:id="0">
    <w:p w:rsidR="005430E5" w:rsidRDefault="00543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0E5" w:rsidRDefault="005430E5" w:rsidP="00173D83">
    <w:pPr>
      <w:tabs>
        <w:tab w:val="left" w:pos="-1080"/>
        <w:tab w:val="left" w:pos="-360"/>
        <w:tab w:val="left" w:pos="720"/>
        <w:tab w:val="left" w:pos="1152"/>
        <w:tab w:val="left" w:pos="1872"/>
        <w:tab w:val="left" w:pos="2592"/>
        <w:tab w:val="left" w:pos="3312"/>
        <w:tab w:val="left" w:pos="4032"/>
        <w:tab w:val="left" w:pos="4500"/>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PERMITTEE:</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 No.:  0570056-035-AF</w:t>
    </w:r>
  </w:p>
  <w:p w:rsidR="005430E5" w:rsidRDefault="005430E5" w:rsidP="00173D83">
    <w:pPr>
      <w:tabs>
        <w:tab w:val="left" w:pos="-1080"/>
        <w:tab w:val="left" w:pos="-360"/>
        <w:tab w:val="left" w:pos="720"/>
        <w:tab w:val="left" w:pos="1152"/>
        <w:tab w:val="left" w:pos="1872"/>
        <w:tab w:val="left" w:pos="2592"/>
        <w:tab w:val="left" w:pos="3312"/>
        <w:tab w:val="left" w:pos="4032"/>
        <w:tab w:val="left" w:pos="4500"/>
        <w:tab w:val="left" w:pos="5220"/>
        <w:tab w:val="left" w:pos="6192"/>
        <w:tab w:val="left" w:pos="6912"/>
        <w:tab w:val="left" w:pos="7632"/>
      </w:tabs>
      <w:suppressAutoHyphens/>
      <w:ind w:right="-720"/>
      <w:jc w:val="both"/>
      <w:rPr>
        <w:rFonts w:ascii="Times New Roman" w:hAnsi="Times New Roman"/>
        <w:spacing w:val="-3"/>
      </w:rPr>
    </w:pPr>
    <w:r w:rsidRPr="00D615C1">
      <w:rPr>
        <w:rFonts w:ascii="Times New Roman" w:hAnsi="Times New Roman"/>
        <w:spacing w:val="-3"/>
      </w:rPr>
      <w:t>Building Mat</w:t>
    </w:r>
    <w:r>
      <w:rPr>
        <w:rFonts w:ascii="Times New Roman" w:hAnsi="Times New Roman"/>
        <w:spacing w:val="-3"/>
      </w:rPr>
      <w:t>erials Manufacturing Corp.</w:t>
    </w:r>
    <w:r>
      <w:rPr>
        <w:rFonts w:ascii="Times New Roman" w:hAnsi="Times New Roman"/>
        <w:spacing w:val="-3"/>
      </w:rPr>
      <w:tab/>
    </w:r>
    <w:r>
      <w:rPr>
        <w:rFonts w:ascii="Times New Roman" w:hAnsi="Times New Roman"/>
        <w:spacing w:val="-3"/>
      </w:rPr>
      <w:tab/>
      <w:t>Project:</w:t>
    </w:r>
    <w:r w:rsidRPr="00A272CD">
      <w:rPr>
        <w:rFonts w:ascii="Times New Roman" w:hAnsi="Times New Roman"/>
        <w:spacing w:val="-3"/>
      </w:rPr>
      <w:t xml:space="preserve"> </w:t>
    </w:r>
    <w:r w:rsidRPr="00C81BFD">
      <w:rPr>
        <w:rFonts w:ascii="Times New Roman" w:hAnsi="Times New Roman"/>
        <w:spacing w:val="-3"/>
        <w:szCs w:val="24"/>
      </w:rPr>
      <w:t>FESOP Re</w:t>
    </w:r>
    <w:r>
      <w:rPr>
        <w:rFonts w:ascii="Times New Roman" w:hAnsi="Times New Roman"/>
        <w:spacing w:val="-3"/>
        <w:szCs w:val="24"/>
      </w:rPr>
      <w:t>newal</w:t>
    </w:r>
    <w:r w:rsidRPr="00C81BFD">
      <w:rPr>
        <w:rFonts w:ascii="Times New Roman" w:hAnsi="Times New Roman"/>
        <w:spacing w:val="-3"/>
        <w:szCs w:val="24"/>
      </w:rPr>
      <w:t xml:space="preserve"> - Asphalt Roofing Manufacturing</w:t>
    </w:r>
  </w:p>
  <w:p w:rsidR="005430E5" w:rsidRDefault="005430E5" w:rsidP="002605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right="-720"/>
      <w:jc w:val="both"/>
      <w:rPr>
        <w:rFonts w:ascii="Times New Roman" w:hAnsi="Times New Roman"/>
        <w:spacing w:val="-3"/>
      </w:rPr>
    </w:pPr>
  </w:p>
  <w:p w:rsidR="005430E5" w:rsidRDefault="005430E5" w:rsidP="002605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right="-720"/>
      <w:jc w:val="both"/>
      <w:rPr>
        <w:rFonts w:ascii="Times New Roman" w:hAnsi="Times New Roman"/>
        <w:spacing w:val="-3"/>
      </w:rPr>
    </w:pPr>
    <w:r>
      <w:rPr>
        <w:rFonts w:ascii="Times New Roman" w:hAnsi="Times New Roman"/>
        <w:spacing w:val="-3"/>
      </w:rPr>
      <w:t>SPECIFIC CONDITIONS:</w:t>
    </w:r>
  </w:p>
  <w:p w:rsidR="005430E5" w:rsidRDefault="005430E5" w:rsidP="00260529">
    <w:pPr>
      <w:pStyle w:val="EndnoteText"/>
      <w:spacing w:after="140" w:line="100" w:lineRule="exact"/>
      <w:ind w:right="-72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B62"/>
    <w:multiLevelType w:val="singleLevel"/>
    <w:tmpl w:val="90EC1222"/>
    <w:lvl w:ilvl="0">
      <w:start w:val="1"/>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70A49EC"/>
    <w:multiLevelType w:val="hybridMultilevel"/>
    <w:tmpl w:val="0462A0BA"/>
    <w:lvl w:ilvl="0" w:tplc="A66854A0">
      <w:start w:val="1"/>
      <w:numFmt w:val="decimal"/>
      <w:lvlText w:val="%1)"/>
      <w:lvlJc w:val="left"/>
      <w:pPr>
        <w:tabs>
          <w:tab w:val="num" w:pos="1710"/>
        </w:tabs>
        <w:ind w:left="1710" w:hanging="360"/>
      </w:pPr>
      <w:rPr>
        <w:rFonts w:cs="Times New Roman" w:hint="default"/>
      </w:rPr>
    </w:lvl>
    <w:lvl w:ilvl="1" w:tplc="04090019" w:tentative="1">
      <w:start w:val="1"/>
      <w:numFmt w:val="lowerLetter"/>
      <w:lvlText w:val="%2."/>
      <w:lvlJc w:val="left"/>
      <w:pPr>
        <w:tabs>
          <w:tab w:val="num" w:pos="2430"/>
        </w:tabs>
        <w:ind w:left="2430" w:hanging="360"/>
      </w:pPr>
      <w:rPr>
        <w:rFonts w:cs="Times New Roman"/>
      </w:rPr>
    </w:lvl>
    <w:lvl w:ilvl="2" w:tplc="0409001B" w:tentative="1">
      <w:start w:val="1"/>
      <w:numFmt w:val="lowerRoman"/>
      <w:lvlText w:val="%3."/>
      <w:lvlJc w:val="right"/>
      <w:pPr>
        <w:tabs>
          <w:tab w:val="num" w:pos="3150"/>
        </w:tabs>
        <w:ind w:left="3150" w:hanging="180"/>
      </w:pPr>
      <w:rPr>
        <w:rFonts w:cs="Times New Roman"/>
      </w:rPr>
    </w:lvl>
    <w:lvl w:ilvl="3" w:tplc="0409000F" w:tentative="1">
      <w:start w:val="1"/>
      <w:numFmt w:val="decimal"/>
      <w:lvlText w:val="%4."/>
      <w:lvlJc w:val="left"/>
      <w:pPr>
        <w:tabs>
          <w:tab w:val="num" w:pos="3870"/>
        </w:tabs>
        <w:ind w:left="3870" w:hanging="360"/>
      </w:pPr>
      <w:rPr>
        <w:rFonts w:cs="Times New Roman"/>
      </w:rPr>
    </w:lvl>
    <w:lvl w:ilvl="4" w:tplc="04090019" w:tentative="1">
      <w:start w:val="1"/>
      <w:numFmt w:val="lowerLetter"/>
      <w:lvlText w:val="%5."/>
      <w:lvlJc w:val="left"/>
      <w:pPr>
        <w:tabs>
          <w:tab w:val="num" w:pos="4590"/>
        </w:tabs>
        <w:ind w:left="4590" w:hanging="360"/>
      </w:pPr>
      <w:rPr>
        <w:rFonts w:cs="Times New Roman"/>
      </w:rPr>
    </w:lvl>
    <w:lvl w:ilvl="5" w:tplc="0409001B" w:tentative="1">
      <w:start w:val="1"/>
      <w:numFmt w:val="lowerRoman"/>
      <w:lvlText w:val="%6."/>
      <w:lvlJc w:val="right"/>
      <w:pPr>
        <w:tabs>
          <w:tab w:val="num" w:pos="5310"/>
        </w:tabs>
        <w:ind w:left="5310" w:hanging="180"/>
      </w:pPr>
      <w:rPr>
        <w:rFonts w:cs="Times New Roman"/>
      </w:rPr>
    </w:lvl>
    <w:lvl w:ilvl="6" w:tplc="0409000F" w:tentative="1">
      <w:start w:val="1"/>
      <w:numFmt w:val="decimal"/>
      <w:lvlText w:val="%7."/>
      <w:lvlJc w:val="left"/>
      <w:pPr>
        <w:tabs>
          <w:tab w:val="num" w:pos="6030"/>
        </w:tabs>
        <w:ind w:left="6030" w:hanging="360"/>
      </w:pPr>
      <w:rPr>
        <w:rFonts w:cs="Times New Roman"/>
      </w:rPr>
    </w:lvl>
    <w:lvl w:ilvl="7" w:tplc="04090019" w:tentative="1">
      <w:start w:val="1"/>
      <w:numFmt w:val="lowerLetter"/>
      <w:lvlText w:val="%8."/>
      <w:lvlJc w:val="left"/>
      <w:pPr>
        <w:tabs>
          <w:tab w:val="num" w:pos="6750"/>
        </w:tabs>
        <w:ind w:left="6750" w:hanging="360"/>
      </w:pPr>
      <w:rPr>
        <w:rFonts w:cs="Times New Roman"/>
      </w:rPr>
    </w:lvl>
    <w:lvl w:ilvl="8" w:tplc="0409001B" w:tentative="1">
      <w:start w:val="1"/>
      <w:numFmt w:val="lowerRoman"/>
      <w:lvlText w:val="%9."/>
      <w:lvlJc w:val="right"/>
      <w:pPr>
        <w:tabs>
          <w:tab w:val="num" w:pos="7470"/>
        </w:tabs>
        <w:ind w:left="7470" w:hanging="180"/>
      </w:pPr>
      <w:rPr>
        <w:rFonts w:cs="Times New Roman"/>
      </w:rPr>
    </w:lvl>
  </w:abstractNum>
  <w:abstractNum w:abstractNumId="3">
    <w:nsid w:val="14CE5A72"/>
    <w:multiLevelType w:val="hybridMultilevel"/>
    <w:tmpl w:val="086C67A2"/>
    <w:lvl w:ilvl="0" w:tplc="61A43352">
      <w:start w:val="4"/>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1A956DE8"/>
    <w:multiLevelType w:val="singleLevel"/>
    <w:tmpl w:val="AAC6EA8C"/>
    <w:lvl w:ilvl="0">
      <w:start w:val="1"/>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5">
    <w:nsid w:val="2269462F"/>
    <w:multiLevelType w:val="singleLevel"/>
    <w:tmpl w:val="4F0CEBEE"/>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313B6E2A"/>
    <w:multiLevelType w:val="singleLevel"/>
    <w:tmpl w:val="8500C986"/>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35292A99"/>
    <w:multiLevelType w:val="singleLevel"/>
    <w:tmpl w:val="22C2ED12"/>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8">
    <w:nsid w:val="3C0432CB"/>
    <w:multiLevelType w:val="singleLevel"/>
    <w:tmpl w:val="17C68EBE"/>
    <w:lvl w:ilvl="0">
      <w:start w:val="1"/>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9">
    <w:nsid w:val="3DE242E3"/>
    <w:multiLevelType w:val="hybridMultilevel"/>
    <w:tmpl w:val="3A403496"/>
    <w:lvl w:ilvl="0" w:tplc="CC80D69E">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41470940"/>
    <w:multiLevelType w:val="singleLevel"/>
    <w:tmpl w:val="AAC6EA8C"/>
    <w:lvl w:ilvl="0">
      <w:start w:val="1"/>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1">
    <w:nsid w:val="448D264A"/>
    <w:multiLevelType w:val="singleLevel"/>
    <w:tmpl w:val="B9B61FE4"/>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2">
    <w:nsid w:val="4A1F3AC0"/>
    <w:multiLevelType w:val="hybridMultilevel"/>
    <w:tmpl w:val="C91CD220"/>
    <w:lvl w:ilvl="0" w:tplc="D90C44E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nsid w:val="4FDA2481"/>
    <w:multiLevelType w:val="hybridMultilevel"/>
    <w:tmpl w:val="3A403496"/>
    <w:lvl w:ilvl="0" w:tplc="CC80D69E">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7094B2E"/>
    <w:multiLevelType w:val="hybridMultilevel"/>
    <w:tmpl w:val="EAC8C10C"/>
    <w:lvl w:ilvl="0" w:tplc="5B647008">
      <w:start w:val="6"/>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FC13506"/>
    <w:multiLevelType w:val="hybridMultilevel"/>
    <w:tmpl w:val="C4C8CFB6"/>
    <w:lvl w:ilvl="0" w:tplc="62280BF2">
      <w:start w:val="3"/>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6CA30366"/>
    <w:multiLevelType w:val="hybridMultilevel"/>
    <w:tmpl w:val="949A8000"/>
    <w:lvl w:ilvl="0" w:tplc="4CCCC5D2">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8">
    <w:nsid w:val="70C61F94"/>
    <w:multiLevelType w:val="singleLevel"/>
    <w:tmpl w:val="1884EB5A"/>
    <w:lvl w:ilvl="0">
      <w:start w:val="1"/>
      <w:numFmt w:val="upperLetter"/>
      <w:lvlText w:val="%1) "/>
      <w:legacy w:legacy="1" w:legacySpace="0" w:legacyIndent="360"/>
      <w:lvlJc w:val="left"/>
      <w:pPr>
        <w:ind w:left="915" w:hanging="360"/>
      </w:pPr>
      <w:rPr>
        <w:rFonts w:ascii="Times New Roman" w:hAnsi="Times New Roman" w:cs="Times New Roman" w:hint="default"/>
        <w:b w:val="0"/>
        <w:i w:val="0"/>
        <w:sz w:val="24"/>
        <w:szCs w:val="24"/>
        <w:u w:val="none"/>
      </w:rPr>
    </w:lvl>
  </w:abstractNum>
  <w:abstractNum w:abstractNumId="19">
    <w:nsid w:val="7B2F010A"/>
    <w:multiLevelType w:val="singleLevel"/>
    <w:tmpl w:val="8C10B358"/>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7"/>
  </w:num>
  <w:num w:numId="9">
    <w:abstractNumId w:val="11"/>
  </w:num>
  <w:num w:numId="10">
    <w:abstractNumId w:val="5"/>
  </w:num>
  <w:num w:numId="11">
    <w:abstractNumId w:val="0"/>
  </w:num>
  <w:num w:numId="12">
    <w:abstractNumId w:val="8"/>
  </w:num>
  <w:num w:numId="13">
    <w:abstractNumId w:val="6"/>
  </w:num>
  <w:num w:numId="14">
    <w:abstractNumId w:val="9"/>
  </w:num>
  <w:num w:numId="15">
    <w:abstractNumId w:val="15"/>
  </w:num>
  <w:num w:numId="16">
    <w:abstractNumId w:val="17"/>
  </w:num>
  <w:num w:numId="17">
    <w:abstractNumId w:val="12"/>
  </w:num>
  <w:num w:numId="18">
    <w:abstractNumId w:val="10"/>
  </w:num>
  <w:num w:numId="19">
    <w:abstractNumId w:val="14"/>
  </w:num>
  <w:num w:numId="20">
    <w:abstractNumId w:val="18"/>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957"/>
    <w:rsid w:val="000007F4"/>
    <w:rsid w:val="00003E59"/>
    <w:rsid w:val="00005B7B"/>
    <w:rsid w:val="00007168"/>
    <w:rsid w:val="0001138D"/>
    <w:rsid w:val="00011CB5"/>
    <w:rsid w:val="00012C94"/>
    <w:rsid w:val="000161A4"/>
    <w:rsid w:val="00022FDD"/>
    <w:rsid w:val="00026398"/>
    <w:rsid w:val="000311F2"/>
    <w:rsid w:val="00031A90"/>
    <w:rsid w:val="00031AD5"/>
    <w:rsid w:val="000347C3"/>
    <w:rsid w:val="00034D9D"/>
    <w:rsid w:val="0003503C"/>
    <w:rsid w:val="0005002A"/>
    <w:rsid w:val="000520B9"/>
    <w:rsid w:val="0005294D"/>
    <w:rsid w:val="00053C12"/>
    <w:rsid w:val="00055CB7"/>
    <w:rsid w:val="00056A13"/>
    <w:rsid w:val="00057AF2"/>
    <w:rsid w:val="000600A9"/>
    <w:rsid w:val="00061EAB"/>
    <w:rsid w:val="00063869"/>
    <w:rsid w:val="0006408D"/>
    <w:rsid w:val="0007115D"/>
    <w:rsid w:val="000737E8"/>
    <w:rsid w:val="00073BB3"/>
    <w:rsid w:val="00076603"/>
    <w:rsid w:val="000809E1"/>
    <w:rsid w:val="0008563C"/>
    <w:rsid w:val="00086AE6"/>
    <w:rsid w:val="00087021"/>
    <w:rsid w:val="000879AB"/>
    <w:rsid w:val="00087E1A"/>
    <w:rsid w:val="00090652"/>
    <w:rsid w:val="00090B31"/>
    <w:rsid w:val="00094BBF"/>
    <w:rsid w:val="00096535"/>
    <w:rsid w:val="00097B30"/>
    <w:rsid w:val="000A29C8"/>
    <w:rsid w:val="000A6777"/>
    <w:rsid w:val="000B1F61"/>
    <w:rsid w:val="000B2DCC"/>
    <w:rsid w:val="000B3451"/>
    <w:rsid w:val="000B408F"/>
    <w:rsid w:val="000B6610"/>
    <w:rsid w:val="000C692D"/>
    <w:rsid w:val="000C731D"/>
    <w:rsid w:val="000D350C"/>
    <w:rsid w:val="000D3BCF"/>
    <w:rsid w:val="000E1A6F"/>
    <w:rsid w:val="000E78AD"/>
    <w:rsid w:val="000F17FA"/>
    <w:rsid w:val="000F5372"/>
    <w:rsid w:val="000F62A0"/>
    <w:rsid w:val="000F785E"/>
    <w:rsid w:val="00101306"/>
    <w:rsid w:val="001029AD"/>
    <w:rsid w:val="00102A2A"/>
    <w:rsid w:val="00102F57"/>
    <w:rsid w:val="001104B3"/>
    <w:rsid w:val="00111CEB"/>
    <w:rsid w:val="00112CC9"/>
    <w:rsid w:val="00113C83"/>
    <w:rsid w:val="00114990"/>
    <w:rsid w:val="0011751B"/>
    <w:rsid w:val="001207F9"/>
    <w:rsid w:val="001243EA"/>
    <w:rsid w:val="0012498F"/>
    <w:rsid w:val="00126050"/>
    <w:rsid w:val="0013046F"/>
    <w:rsid w:val="00130A09"/>
    <w:rsid w:val="001356DD"/>
    <w:rsid w:val="00145DCF"/>
    <w:rsid w:val="00145E75"/>
    <w:rsid w:val="00146770"/>
    <w:rsid w:val="00147FB8"/>
    <w:rsid w:val="00150902"/>
    <w:rsid w:val="00150CAA"/>
    <w:rsid w:val="00151C48"/>
    <w:rsid w:val="001526AD"/>
    <w:rsid w:val="00152CD7"/>
    <w:rsid w:val="001538CB"/>
    <w:rsid w:val="00160611"/>
    <w:rsid w:val="00160854"/>
    <w:rsid w:val="001612F2"/>
    <w:rsid w:val="00166697"/>
    <w:rsid w:val="001707A2"/>
    <w:rsid w:val="001735B8"/>
    <w:rsid w:val="00173D83"/>
    <w:rsid w:val="001745D7"/>
    <w:rsid w:val="0017582A"/>
    <w:rsid w:val="00175C14"/>
    <w:rsid w:val="001776B7"/>
    <w:rsid w:val="00180A98"/>
    <w:rsid w:val="001840EE"/>
    <w:rsid w:val="00184F7A"/>
    <w:rsid w:val="001862B8"/>
    <w:rsid w:val="00190449"/>
    <w:rsid w:val="00191471"/>
    <w:rsid w:val="00195B21"/>
    <w:rsid w:val="001A5224"/>
    <w:rsid w:val="001A77B3"/>
    <w:rsid w:val="001B13CD"/>
    <w:rsid w:val="001B2A5B"/>
    <w:rsid w:val="001B3712"/>
    <w:rsid w:val="001B3B91"/>
    <w:rsid w:val="001B3DF0"/>
    <w:rsid w:val="001B622D"/>
    <w:rsid w:val="001B74A0"/>
    <w:rsid w:val="001C1479"/>
    <w:rsid w:val="001C5081"/>
    <w:rsid w:val="001D0204"/>
    <w:rsid w:val="001D5FD2"/>
    <w:rsid w:val="001E5848"/>
    <w:rsid w:val="001E7901"/>
    <w:rsid w:val="001F4C37"/>
    <w:rsid w:val="001F761C"/>
    <w:rsid w:val="00210680"/>
    <w:rsid w:val="002106C3"/>
    <w:rsid w:val="0021320D"/>
    <w:rsid w:val="00213AA1"/>
    <w:rsid w:val="0021679F"/>
    <w:rsid w:val="0021791B"/>
    <w:rsid w:val="00220467"/>
    <w:rsid w:val="00222CE7"/>
    <w:rsid w:val="0022385A"/>
    <w:rsid w:val="00224150"/>
    <w:rsid w:val="002339C5"/>
    <w:rsid w:val="00234FEF"/>
    <w:rsid w:val="002350F4"/>
    <w:rsid w:val="00241DC1"/>
    <w:rsid w:val="0024214A"/>
    <w:rsid w:val="0025044F"/>
    <w:rsid w:val="00253B17"/>
    <w:rsid w:val="002577DF"/>
    <w:rsid w:val="00260529"/>
    <w:rsid w:val="0026445C"/>
    <w:rsid w:val="00264785"/>
    <w:rsid w:val="00267515"/>
    <w:rsid w:val="00270866"/>
    <w:rsid w:val="00270B34"/>
    <w:rsid w:val="0027384A"/>
    <w:rsid w:val="00274B46"/>
    <w:rsid w:val="00274F99"/>
    <w:rsid w:val="002766AB"/>
    <w:rsid w:val="002767B1"/>
    <w:rsid w:val="002803FC"/>
    <w:rsid w:val="00280C9E"/>
    <w:rsid w:val="0028535C"/>
    <w:rsid w:val="0028640D"/>
    <w:rsid w:val="0028672E"/>
    <w:rsid w:val="00287009"/>
    <w:rsid w:val="00287309"/>
    <w:rsid w:val="00294B11"/>
    <w:rsid w:val="002A0B16"/>
    <w:rsid w:val="002A2C97"/>
    <w:rsid w:val="002A480D"/>
    <w:rsid w:val="002A512A"/>
    <w:rsid w:val="002B1216"/>
    <w:rsid w:val="002B14FF"/>
    <w:rsid w:val="002B1587"/>
    <w:rsid w:val="002B3EFA"/>
    <w:rsid w:val="002B54FE"/>
    <w:rsid w:val="002B5B1D"/>
    <w:rsid w:val="002C03BE"/>
    <w:rsid w:val="002C20FA"/>
    <w:rsid w:val="002C233E"/>
    <w:rsid w:val="002C4C7E"/>
    <w:rsid w:val="002D01EC"/>
    <w:rsid w:val="002D035C"/>
    <w:rsid w:val="002D6A3D"/>
    <w:rsid w:val="002E0496"/>
    <w:rsid w:val="002F20F0"/>
    <w:rsid w:val="002F5565"/>
    <w:rsid w:val="002F6D5D"/>
    <w:rsid w:val="00300E53"/>
    <w:rsid w:val="00301B95"/>
    <w:rsid w:val="00301DE3"/>
    <w:rsid w:val="00304652"/>
    <w:rsid w:val="00307966"/>
    <w:rsid w:val="003162DA"/>
    <w:rsid w:val="00316772"/>
    <w:rsid w:val="003200F1"/>
    <w:rsid w:val="00321152"/>
    <w:rsid w:val="003215E7"/>
    <w:rsid w:val="003247A4"/>
    <w:rsid w:val="0032552A"/>
    <w:rsid w:val="0033397C"/>
    <w:rsid w:val="00333AAE"/>
    <w:rsid w:val="00337A6A"/>
    <w:rsid w:val="00337B26"/>
    <w:rsid w:val="0034056E"/>
    <w:rsid w:val="00344749"/>
    <w:rsid w:val="0034790A"/>
    <w:rsid w:val="003503BD"/>
    <w:rsid w:val="00352CA4"/>
    <w:rsid w:val="00353809"/>
    <w:rsid w:val="00356152"/>
    <w:rsid w:val="00356A09"/>
    <w:rsid w:val="00360BE6"/>
    <w:rsid w:val="00360F1E"/>
    <w:rsid w:val="003617C7"/>
    <w:rsid w:val="0036338F"/>
    <w:rsid w:val="00366781"/>
    <w:rsid w:val="00367029"/>
    <w:rsid w:val="003709C9"/>
    <w:rsid w:val="00372C91"/>
    <w:rsid w:val="003829FB"/>
    <w:rsid w:val="00384B72"/>
    <w:rsid w:val="00387350"/>
    <w:rsid w:val="00390616"/>
    <w:rsid w:val="00396402"/>
    <w:rsid w:val="003A3DC4"/>
    <w:rsid w:val="003A47DD"/>
    <w:rsid w:val="003B2B7F"/>
    <w:rsid w:val="003B39A2"/>
    <w:rsid w:val="003B49C4"/>
    <w:rsid w:val="003B51C7"/>
    <w:rsid w:val="003C0B7E"/>
    <w:rsid w:val="003C21E5"/>
    <w:rsid w:val="003C310B"/>
    <w:rsid w:val="003C5C0A"/>
    <w:rsid w:val="003C6636"/>
    <w:rsid w:val="003F34D7"/>
    <w:rsid w:val="003F3924"/>
    <w:rsid w:val="003F7AD8"/>
    <w:rsid w:val="00400F32"/>
    <w:rsid w:val="004062C8"/>
    <w:rsid w:val="00406DB7"/>
    <w:rsid w:val="00407A44"/>
    <w:rsid w:val="0041068C"/>
    <w:rsid w:val="00411CFA"/>
    <w:rsid w:val="00411DC3"/>
    <w:rsid w:val="00411F99"/>
    <w:rsid w:val="0041311B"/>
    <w:rsid w:val="0041353C"/>
    <w:rsid w:val="00416C19"/>
    <w:rsid w:val="004209F6"/>
    <w:rsid w:val="00423CA1"/>
    <w:rsid w:val="004251D8"/>
    <w:rsid w:val="00425F49"/>
    <w:rsid w:val="004263F4"/>
    <w:rsid w:val="00430B3E"/>
    <w:rsid w:val="00435507"/>
    <w:rsid w:val="004358B6"/>
    <w:rsid w:val="00436B16"/>
    <w:rsid w:val="004416BB"/>
    <w:rsid w:val="0044253F"/>
    <w:rsid w:val="00445409"/>
    <w:rsid w:val="00445506"/>
    <w:rsid w:val="004509C0"/>
    <w:rsid w:val="00451D6E"/>
    <w:rsid w:val="00454C07"/>
    <w:rsid w:val="00455295"/>
    <w:rsid w:val="00460DC7"/>
    <w:rsid w:val="00461ABC"/>
    <w:rsid w:val="00461EA1"/>
    <w:rsid w:val="00466470"/>
    <w:rsid w:val="0047031B"/>
    <w:rsid w:val="00471DBA"/>
    <w:rsid w:val="0047317D"/>
    <w:rsid w:val="00474AB8"/>
    <w:rsid w:val="00477162"/>
    <w:rsid w:val="00477C60"/>
    <w:rsid w:val="0048492A"/>
    <w:rsid w:val="00486709"/>
    <w:rsid w:val="00486EEA"/>
    <w:rsid w:val="00490B7E"/>
    <w:rsid w:val="00491E5B"/>
    <w:rsid w:val="004949C0"/>
    <w:rsid w:val="00496E42"/>
    <w:rsid w:val="004A11BC"/>
    <w:rsid w:val="004A11C2"/>
    <w:rsid w:val="004A16E3"/>
    <w:rsid w:val="004B22C2"/>
    <w:rsid w:val="004B2C78"/>
    <w:rsid w:val="004B76E0"/>
    <w:rsid w:val="004C2B98"/>
    <w:rsid w:val="004C3E96"/>
    <w:rsid w:val="004C7513"/>
    <w:rsid w:val="004C7ED5"/>
    <w:rsid w:val="004D627A"/>
    <w:rsid w:val="004D71A0"/>
    <w:rsid w:val="004D79E1"/>
    <w:rsid w:val="004D7EFD"/>
    <w:rsid w:val="004E0064"/>
    <w:rsid w:val="004E0D92"/>
    <w:rsid w:val="004E0E34"/>
    <w:rsid w:val="004E3A27"/>
    <w:rsid w:val="004E5F6B"/>
    <w:rsid w:val="004E6FCA"/>
    <w:rsid w:val="004F1A74"/>
    <w:rsid w:val="004F2D03"/>
    <w:rsid w:val="004F6B71"/>
    <w:rsid w:val="005011BC"/>
    <w:rsid w:val="00503375"/>
    <w:rsid w:val="00504244"/>
    <w:rsid w:val="00507870"/>
    <w:rsid w:val="005107D7"/>
    <w:rsid w:val="0052034B"/>
    <w:rsid w:val="00521E0D"/>
    <w:rsid w:val="0052356C"/>
    <w:rsid w:val="00524D25"/>
    <w:rsid w:val="005375DE"/>
    <w:rsid w:val="0053787D"/>
    <w:rsid w:val="00541EF2"/>
    <w:rsid w:val="00542F3D"/>
    <w:rsid w:val="005430E5"/>
    <w:rsid w:val="005450CD"/>
    <w:rsid w:val="00545E81"/>
    <w:rsid w:val="00551709"/>
    <w:rsid w:val="00552E32"/>
    <w:rsid w:val="00555EC9"/>
    <w:rsid w:val="00564ED3"/>
    <w:rsid w:val="00567AB4"/>
    <w:rsid w:val="005730E0"/>
    <w:rsid w:val="0057486B"/>
    <w:rsid w:val="005749D3"/>
    <w:rsid w:val="00575262"/>
    <w:rsid w:val="00581BC5"/>
    <w:rsid w:val="00582418"/>
    <w:rsid w:val="005921E8"/>
    <w:rsid w:val="005A1135"/>
    <w:rsid w:val="005A50B5"/>
    <w:rsid w:val="005A7DB1"/>
    <w:rsid w:val="005B1A37"/>
    <w:rsid w:val="005B4000"/>
    <w:rsid w:val="005B7FA2"/>
    <w:rsid w:val="005C5A88"/>
    <w:rsid w:val="005C782C"/>
    <w:rsid w:val="005D31F9"/>
    <w:rsid w:val="005D57FB"/>
    <w:rsid w:val="005E1187"/>
    <w:rsid w:val="005E277C"/>
    <w:rsid w:val="005E42D1"/>
    <w:rsid w:val="005E45EC"/>
    <w:rsid w:val="005E7E9F"/>
    <w:rsid w:val="005F04DE"/>
    <w:rsid w:val="005F218A"/>
    <w:rsid w:val="005F7471"/>
    <w:rsid w:val="006035DE"/>
    <w:rsid w:val="0060458E"/>
    <w:rsid w:val="00605F59"/>
    <w:rsid w:val="00606F40"/>
    <w:rsid w:val="0060722F"/>
    <w:rsid w:val="00611C60"/>
    <w:rsid w:val="00616EF2"/>
    <w:rsid w:val="00620784"/>
    <w:rsid w:val="006221F5"/>
    <w:rsid w:val="00624CB0"/>
    <w:rsid w:val="006302B1"/>
    <w:rsid w:val="00632568"/>
    <w:rsid w:val="00632EC6"/>
    <w:rsid w:val="00633F46"/>
    <w:rsid w:val="00634341"/>
    <w:rsid w:val="00635A46"/>
    <w:rsid w:val="00641ACE"/>
    <w:rsid w:val="006429FD"/>
    <w:rsid w:val="00645FFD"/>
    <w:rsid w:val="006471AA"/>
    <w:rsid w:val="00653D8D"/>
    <w:rsid w:val="0065465A"/>
    <w:rsid w:val="006638FD"/>
    <w:rsid w:val="0067207F"/>
    <w:rsid w:val="006778E6"/>
    <w:rsid w:val="00681642"/>
    <w:rsid w:val="00682E06"/>
    <w:rsid w:val="00683D1F"/>
    <w:rsid w:val="00686E83"/>
    <w:rsid w:val="006900F7"/>
    <w:rsid w:val="00692ABF"/>
    <w:rsid w:val="00693765"/>
    <w:rsid w:val="00695E22"/>
    <w:rsid w:val="0069617C"/>
    <w:rsid w:val="006A0696"/>
    <w:rsid w:val="006A15BB"/>
    <w:rsid w:val="006A32AB"/>
    <w:rsid w:val="006A6AC7"/>
    <w:rsid w:val="006A7DA5"/>
    <w:rsid w:val="006A7EBF"/>
    <w:rsid w:val="006B2BB0"/>
    <w:rsid w:val="006B390B"/>
    <w:rsid w:val="006C5D2C"/>
    <w:rsid w:val="006D4E0F"/>
    <w:rsid w:val="006D52F9"/>
    <w:rsid w:val="006D6101"/>
    <w:rsid w:val="006E1E7A"/>
    <w:rsid w:val="006E4643"/>
    <w:rsid w:val="006E510D"/>
    <w:rsid w:val="006F17CD"/>
    <w:rsid w:val="006F2819"/>
    <w:rsid w:val="006F557A"/>
    <w:rsid w:val="006F558F"/>
    <w:rsid w:val="006F6DCB"/>
    <w:rsid w:val="006F7292"/>
    <w:rsid w:val="00702D3E"/>
    <w:rsid w:val="00703969"/>
    <w:rsid w:val="00711262"/>
    <w:rsid w:val="00711511"/>
    <w:rsid w:val="00714693"/>
    <w:rsid w:val="00714EB9"/>
    <w:rsid w:val="0072031D"/>
    <w:rsid w:val="00720F7E"/>
    <w:rsid w:val="00721750"/>
    <w:rsid w:val="00723060"/>
    <w:rsid w:val="00732EF4"/>
    <w:rsid w:val="00732F8A"/>
    <w:rsid w:val="00736BE6"/>
    <w:rsid w:val="00743B92"/>
    <w:rsid w:val="00751525"/>
    <w:rsid w:val="007541FC"/>
    <w:rsid w:val="00761E42"/>
    <w:rsid w:val="007648FB"/>
    <w:rsid w:val="00764A88"/>
    <w:rsid w:val="0076580B"/>
    <w:rsid w:val="00770968"/>
    <w:rsid w:val="00771493"/>
    <w:rsid w:val="00774708"/>
    <w:rsid w:val="007751D0"/>
    <w:rsid w:val="00782A83"/>
    <w:rsid w:val="00785177"/>
    <w:rsid w:val="007869F1"/>
    <w:rsid w:val="00790556"/>
    <w:rsid w:val="00795457"/>
    <w:rsid w:val="007973B3"/>
    <w:rsid w:val="007A1562"/>
    <w:rsid w:val="007A338D"/>
    <w:rsid w:val="007A43C3"/>
    <w:rsid w:val="007A4D1A"/>
    <w:rsid w:val="007A672C"/>
    <w:rsid w:val="007A7C11"/>
    <w:rsid w:val="007B0524"/>
    <w:rsid w:val="007B0D42"/>
    <w:rsid w:val="007B12D7"/>
    <w:rsid w:val="007B39A6"/>
    <w:rsid w:val="007B5912"/>
    <w:rsid w:val="007B6A93"/>
    <w:rsid w:val="007C50EC"/>
    <w:rsid w:val="007C5790"/>
    <w:rsid w:val="007C5B72"/>
    <w:rsid w:val="007C6BA0"/>
    <w:rsid w:val="007D3192"/>
    <w:rsid w:val="007D6C06"/>
    <w:rsid w:val="007E149B"/>
    <w:rsid w:val="007E1734"/>
    <w:rsid w:val="007E1ADF"/>
    <w:rsid w:val="007E476B"/>
    <w:rsid w:val="007E4C76"/>
    <w:rsid w:val="007E4CB1"/>
    <w:rsid w:val="007F0FF3"/>
    <w:rsid w:val="007F1482"/>
    <w:rsid w:val="007F155B"/>
    <w:rsid w:val="007F1888"/>
    <w:rsid w:val="007F21A3"/>
    <w:rsid w:val="008060E7"/>
    <w:rsid w:val="0080645C"/>
    <w:rsid w:val="00806F5A"/>
    <w:rsid w:val="00810662"/>
    <w:rsid w:val="00811727"/>
    <w:rsid w:val="00816D1D"/>
    <w:rsid w:val="00822613"/>
    <w:rsid w:val="008246D7"/>
    <w:rsid w:val="0083266D"/>
    <w:rsid w:val="00832D91"/>
    <w:rsid w:val="008359C8"/>
    <w:rsid w:val="00844948"/>
    <w:rsid w:val="00846F19"/>
    <w:rsid w:val="00850020"/>
    <w:rsid w:val="00850AD3"/>
    <w:rsid w:val="00851C3B"/>
    <w:rsid w:val="00852728"/>
    <w:rsid w:val="0086323E"/>
    <w:rsid w:val="00865AE1"/>
    <w:rsid w:val="00866544"/>
    <w:rsid w:val="00866C1D"/>
    <w:rsid w:val="0087507E"/>
    <w:rsid w:val="00876BCB"/>
    <w:rsid w:val="00882A4C"/>
    <w:rsid w:val="00882C89"/>
    <w:rsid w:val="00883AD6"/>
    <w:rsid w:val="00884EBC"/>
    <w:rsid w:val="008863F6"/>
    <w:rsid w:val="008865BF"/>
    <w:rsid w:val="008868A5"/>
    <w:rsid w:val="00886DDC"/>
    <w:rsid w:val="0089019C"/>
    <w:rsid w:val="0089040F"/>
    <w:rsid w:val="008948E3"/>
    <w:rsid w:val="008A2C57"/>
    <w:rsid w:val="008B55FE"/>
    <w:rsid w:val="008B6BEF"/>
    <w:rsid w:val="008C042F"/>
    <w:rsid w:val="008C38BD"/>
    <w:rsid w:val="008C3E45"/>
    <w:rsid w:val="008C4CBF"/>
    <w:rsid w:val="008C577F"/>
    <w:rsid w:val="008C63EF"/>
    <w:rsid w:val="008D0480"/>
    <w:rsid w:val="008D2762"/>
    <w:rsid w:val="008E18E4"/>
    <w:rsid w:val="008E1F3B"/>
    <w:rsid w:val="008E4954"/>
    <w:rsid w:val="008F0EE1"/>
    <w:rsid w:val="008F15B9"/>
    <w:rsid w:val="008F47BE"/>
    <w:rsid w:val="008F6356"/>
    <w:rsid w:val="00900137"/>
    <w:rsid w:val="00902B59"/>
    <w:rsid w:val="00903AA3"/>
    <w:rsid w:val="00903CA7"/>
    <w:rsid w:val="00904041"/>
    <w:rsid w:val="00904642"/>
    <w:rsid w:val="009105EE"/>
    <w:rsid w:val="00912F4E"/>
    <w:rsid w:val="00913139"/>
    <w:rsid w:val="009167B2"/>
    <w:rsid w:val="00916FEE"/>
    <w:rsid w:val="009223B2"/>
    <w:rsid w:val="00923544"/>
    <w:rsid w:val="009241F4"/>
    <w:rsid w:val="00924E60"/>
    <w:rsid w:val="0092683F"/>
    <w:rsid w:val="00926D7B"/>
    <w:rsid w:val="009279D6"/>
    <w:rsid w:val="00932617"/>
    <w:rsid w:val="00932626"/>
    <w:rsid w:val="0093350B"/>
    <w:rsid w:val="009357A8"/>
    <w:rsid w:val="00936481"/>
    <w:rsid w:val="00936E56"/>
    <w:rsid w:val="00941DAC"/>
    <w:rsid w:val="00942C42"/>
    <w:rsid w:val="00945850"/>
    <w:rsid w:val="0095075F"/>
    <w:rsid w:val="009542FE"/>
    <w:rsid w:val="00954E93"/>
    <w:rsid w:val="009550ED"/>
    <w:rsid w:val="00955CC7"/>
    <w:rsid w:val="009568BB"/>
    <w:rsid w:val="009616DE"/>
    <w:rsid w:val="009622F5"/>
    <w:rsid w:val="00962794"/>
    <w:rsid w:val="009658AC"/>
    <w:rsid w:val="00966E34"/>
    <w:rsid w:val="009779A1"/>
    <w:rsid w:val="009779CB"/>
    <w:rsid w:val="00980D20"/>
    <w:rsid w:val="0098450F"/>
    <w:rsid w:val="00984598"/>
    <w:rsid w:val="0098764A"/>
    <w:rsid w:val="00991C5E"/>
    <w:rsid w:val="00991E7B"/>
    <w:rsid w:val="0099340E"/>
    <w:rsid w:val="009A1957"/>
    <w:rsid w:val="009A2C44"/>
    <w:rsid w:val="009A4195"/>
    <w:rsid w:val="009A7F6C"/>
    <w:rsid w:val="009B04A7"/>
    <w:rsid w:val="009B5D16"/>
    <w:rsid w:val="009D0C3B"/>
    <w:rsid w:val="009D1520"/>
    <w:rsid w:val="009D1AC9"/>
    <w:rsid w:val="009D3AB8"/>
    <w:rsid w:val="009D6E5D"/>
    <w:rsid w:val="009E151C"/>
    <w:rsid w:val="009E18DA"/>
    <w:rsid w:val="009E36E6"/>
    <w:rsid w:val="009E3D5A"/>
    <w:rsid w:val="009E5866"/>
    <w:rsid w:val="009F22AF"/>
    <w:rsid w:val="009F3B76"/>
    <w:rsid w:val="009F4076"/>
    <w:rsid w:val="009F41DB"/>
    <w:rsid w:val="009F5892"/>
    <w:rsid w:val="009F660B"/>
    <w:rsid w:val="00A0036C"/>
    <w:rsid w:val="00A00D45"/>
    <w:rsid w:val="00A01E01"/>
    <w:rsid w:val="00A0252E"/>
    <w:rsid w:val="00A02E80"/>
    <w:rsid w:val="00A033CA"/>
    <w:rsid w:val="00A062CD"/>
    <w:rsid w:val="00A10C1A"/>
    <w:rsid w:val="00A13A68"/>
    <w:rsid w:val="00A22757"/>
    <w:rsid w:val="00A272CD"/>
    <w:rsid w:val="00A27DA5"/>
    <w:rsid w:val="00A33890"/>
    <w:rsid w:val="00A36AA2"/>
    <w:rsid w:val="00A36E0D"/>
    <w:rsid w:val="00A37A29"/>
    <w:rsid w:val="00A46A84"/>
    <w:rsid w:val="00A60D7C"/>
    <w:rsid w:val="00A63992"/>
    <w:rsid w:val="00A6571D"/>
    <w:rsid w:val="00A70125"/>
    <w:rsid w:val="00A7192D"/>
    <w:rsid w:val="00A74E6D"/>
    <w:rsid w:val="00A76431"/>
    <w:rsid w:val="00A77551"/>
    <w:rsid w:val="00A805E2"/>
    <w:rsid w:val="00A85005"/>
    <w:rsid w:val="00A857B3"/>
    <w:rsid w:val="00A87AAA"/>
    <w:rsid w:val="00A90388"/>
    <w:rsid w:val="00A90858"/>
    <w:rsid w:val="00A950A7"/>
    <w:rsid w:val="00AA692D"/>
    <w:rsid w:val="00AB00CE"/>
    <w:rsid w:val="00AB02BB"/>
    <w:rsid w:val="00AB037B"/>
    <w:rsid w:val="00AB1315"/>
    <w:rsid w:val="00AB3F4A"/>
    <w:rsid w:val="00AB68A7"/>
    <w:rsid w:val="00AB6A17"/>
    <w:rsid w:val="00AB7FE4"/>
    <w:rsid w:val="00AC2E68"/>
    <w:rsid w:val="00AC7521"/>
    <w:rsid w:val="00AD29A0"/>
    <w:rsid w:val="00AD57E3"/>
    <w:rsid w:val="00AD7840"/>
    <w:rsid w:val="00AE0EAA"/>
    <w:rsid w:val="00AE26BF"/>
    <w:rsid w:val="00AE6EEB"/>
    <w:rsid w:val="00AF0914"/>
    <w:rsid w:val="00AF2F06"/>
    <w:rsid w:val="00AF4B96"/>
    <w:rsid w:val="00AF6D1A"/>
    <w:rsid w:val="00B02798"/>
    <w:rsid w:val="00B02C7A"/>
    <w:rsid w:val="00B0472B"/>
    <w:rsid w:val="00B073DB"/>
    <w:rsid w:val="00B0792B"/>
    <w:rsid w:val="00B13A30"/>
    <w:rsid w:val="00B1540F"/>
    <w:rsid w:val="00B212D1"/>
    <w:rsid w:val="00B23EE8"/>
    <w:rsid w:val="00B25859"/>
    <w:rsid w:val="00B25D75"/>
    <w:rsid w:val="00B2776A"/>
    <w:rsid w:val="00B31274"/>
    <w:rsid w:val="00B33381"/>
    <w:rsid w:val="00B358FF"/>
    <w:rsid w:val="00B449B2"/>
    <w:rsid w:val="00B47834"/>
    <w:rsid w:val="00B50AC4"/>
    <w:rsid w:val="00B528C1"/>
    <w:rsid w:val="00B536EE"/>
    <w:rsid w:val="00B55C0E"/>
    <w:rsid w:val="00B5719D"/>
    <w:rsid w:val="00B622FD"/>
    <w:rsid w:val="00B62EF3"/>
    <w:rsid w:val="00B63EA8"/>
    <w:rsid w:val="00B647CE"/>
    <w:rsid w:val="00B656D6"/>
    <w:rsid w:val="00B661BB"/>
    <w:rsid w:val="00B70713"/>
    <w:rsid w:val="00B7535D"/>
    <w:rsid w:val="00B76279"/>
    <w:rsid w:val="00B77646"/>
    <w:rsid w:val="00B776F2"/>
    <w:rsid w:val="00B802B0"/>
    <w:rsid w:val="00B82361"/>
    <w:rsid w:val="00B83AAF"/>
    <w:rsid w:val="00B96565"/>
    <w:rsid w:val="00BA1A40"/>
    <w:rsid w:val="00BA1F7A"/>
    <w:rsid w:val="00BA4A9E"/>
    <w:rsid w:val="00BB2851"/>
    <w:rsid w:val="00BB3625"/>
    <w:rsid w:val="00BC098A"/>
    <w:rsid w:val="00BC1023"/>
    <w:rsid w:val="00BC17FC"/>
    <w:rsid w:val="00BC1D2C"/>
    <w:rsid w:val="00BC6112"/>
    <w:rsid w:val="00BD0534"/>
    <w:rsid w:val="00BD0F94"/>
    <w:rsid w:val="00BD238F"/>
    <w:rsid w:val="00BE19E2"/>
    <w:rsid w:val="00BE2888"/>
    <w:rsid w:val="00BE40FA"/>
    <w:rsid w:val="00BE423D"/>
    <w:rsid w:val="00BF04ED"/>
    <w:rsid w:val="00BF0853"/>
    <w:rsid w:val="00BF378B"/>
    <w:rsid w:val="00BF5303"/>
    <w:rsid w:val="00BF5513"/>
    <w:rsid w:val="00BF7047"/>
    <w:rsid w:val="00C06E02"/>
    <w:rsid w:val="00C07D03"/>
    <w:rsid w:val="00C14A84"/>
    <w:rsid w:val="00C24E6E"/>
    <w:rsid w:val="00C26060"/>
    <w:rsid w:val="00C277E3"/>
    <w:rsid w:val="00C33765"/>
    <w:rsid w:val="00C34F20"/>
    <w:rsid w:val="00C3604B"/>
    <w:rsid w:val="00C37E61"/>
    <w:rsid w:val="00C4096D"/>
    <w:rsid w:val="00C43AD0"/>
    <w:rsid w:val="00C441BB"/>
    <w:rsid w:val="00C446B7"/>
    <w:rsid w:val="00C465A0"/>
    <w:rsid w:val="00C476A1"/>
    <w:rsid w:val="00C53ED7"/>
    <w:rsid w:val="00C5577F"/>
    <w:rsid w:val="00C56511"/>
    <w:rsid w:val="00C5662F"/>
    <w:rsid w:val="00C67FA4"/>
    <w:rsid w:val="00C73367"/>
    <w:rsid w:val="00C73813"/>
    <w:rsid w:val="00C771BD"/>
    <w:rsid w:val="00C81000"/>
    <w:rsid w:val="00C81813"/>
    <w:rsid w:val="00C81BFD"/>
    <w:rsid w:val="00C84200"/>
    <w:rsid w:val="00C8474B"/>
    <w:rsid w:val="00C90024"/>
    <w:rsid w:val="00C90EF4"/>
    <w:rsid w:val="00C96770"/>
    <w:rsid w:val="00C97A6E"/>
    <w:rsid w:val="00CA22E2"/>
    <w:rsid w:val="00CA29BB"/>
    <w:rsid w:val="00CA4591"/>
    <w:rsid w:val="00CA615B"/>
    <w:rsid w:val="00CA76AA"/>
    <w:rsid w:val="00CA7CE2"/>
    <w:rsid w:val="00CB6A4E"/>
    <w:rsid w:val="00CB7728"/>
    <w:rsid w:val="00CB7735"/>
    <w:rsid w:val="00CC32B9"/>
    <w:rsid w:val="00CC4E29"/>
    <w:rsid w:val="00CC5CC0"/>
    <w:rsid w:val="00CC6230"/>
    <w:rsid w:val="00CD2BF1"/>
    <w:rsid w:val="00CD6E72"/>
    <w:rsid w:val="00CD776D"/>
    <w:rsid w:val="00CE73F3"/>
    <w:rsid w:val="00CF6B0F"/>
    <w:rsid w:val="00D04B92"/>
    <w:rsid w:val="00D059FA"/>
    <w:rsid w:val="00D11BD4"/>
    <w:rsid w:val="00D14134"/>
    <w:rsid w:val="00D15790"/>
    <w:rsid w:val="00D16E61"/>
    <w:rsid w:val="00D21AB5"/>
    <w:rsid w:val="00D24A91"/>
    <w:rsid w:val="00D26448"/>
    <w:rsid w:val="00D325A0"/>
    <w:rsid w:val="00D33632"/>
    <w:rsid w:val="00D33BD7"/>
    <w:rsid w:val="00D352AF"/>
    <w:rsid w:val="00D36DBE"/>
    <w:rsid w:val="00D378BB"/>
    <w:rsid w:val="00D37AD7"/>
    <w:rsid w:val="00D37F45"/>
    <w:rsid w:val="00D4020E"/>
    <w:rsid w:val="00D40CEA"/>
    <w:rsid w:val="00D45FF0"/>
    <w:rsid w:val="00D47AC7"/>
    <w:rsid w:val="00D520FF"/>
    <w:rsid w:val="00D53787"/>
    <w:rsid w:val="00D615C1"/>
    <w:rsid w:val="00D6291F"/>
    <w:rsid w:val="00D62E4E"/>
    <w:rsid w:val="00D66E8F"/>
    <w:rsid w:val="00D729A8"/>
    <w:rsid w:val="00D758B0"/>
    <w:rsid w:val="00D76386"/>
    <w:rsid w:val="00D82B7F"/>
    <w:rsid w:val="00D86046"/>
    <w:rsid w:val="00D91CDD"/>
    <w:rsid w:val="00D92806"/>
    <w:rsid w:val="00D92EDA"/>
    <w:rsid w:val="00D94901"/>
    <w:rsid w:val="00D958BC"/>
    <w:rsid w:val="00D97461"/>
    <w:rsid w:val="00DA0C03"/>
    <w:rsid w:val="00DB41C3"/>
    <w:rsid w:val="00DB4EAB"/>
    <w:rsid w:val="00DC2A66"/>
    <w:rsid w:val="00DC2CCB"/>
    <w:rsid w:val="00DC33BB"/>
    <w:rsid w:val="00DC4274"/>
    <w:rsid w:val="00DC69E1"/>
    <w:rsid w:val="00DD08DF"/>
    <w:rsid w:val="00DD0AA1"/>
    <w:rsid w:val="00DD30D2"/>
    <w:rsid w:val="00DE429F"/>
    <w:rsid w:val="00DE59CD"/>
    <w:rsid w:val="00DF0639"/>
    <w:rsid w:val="00DF5E15"/>
    <w:rsid w:val="00DF6010"/>
    <w:rsid w:val="00DF75E1"/>
    <w:rsid w:val="00E0038F"/>
    <w:rsid w:val="00E04A9A"/>
    <w:rsid w:val="00E05C6E"/>
    <w:rsid w:val="00E12E05"/>
    <w:rsid w:val="00E13709"/>
    <w:rsid w:val="00E200C8"/>
    <w:rsid w:val="00E20896"/>
    <w:rsid w:val="00E24EF5"/>
    <w:rsid w:val="00E27585"/>
    <w:rsid w:val="00E3333B"/>
    <w:rsid w:val="00E3564E"/>
    <w:rsid w:val="00E421F1"/>
    <w:rsid w:val="00E4374F"/>
    <w:rsid w:val="00E460B9"/>
    <w:rsid w:val="00E50D4B"/>
    <w:rsid w:val="00E5133E"/>
    <w:rsid w:val="00E524C4"/>
    <w:rsid w:val="00E56DCA"/>
    <w:rsid w:val="00E63FFD"/>
    <w:rsid w:val="00E73976"/>
    <w:rsid w:val="00E746E4"/>
    <w:rsid w:val="00E7706D"/>
    <w:rsid w:val="00E8258A"/>
    <w:rsid w:val="00E84EC4"/>
    <w:rsid w:val="00E8568D"/>
    <w:rsid w:val="00E8650A"/>
    <w:rsid w:val="00E90FBA"/>
    <w:rsid w:val="00E923B0"/>
    <w:rsid w:val="00E968E7"/>
    <w:rsid w:val="00EA0F25"/>
    <w:rsid w:val="00EA6A87"/>
    <w:rsid w:val="00EB111B"/>
    <w:rsid w:val="00EB3EAF"/>
    <w:rsid w:val="00EC1870"/>
    <w:rsid w:val="00EC5260"/>
    <w:rsid w:val="00EC5CC2"/>
    <w:rsid w:val="00ED268E"/>
    <w:rsid w:val="00ED4E15"/>
    <w:rsid w:val="00ED6D28"/>
    <w:rsid w:val="00EE0A45"/>
    <w:rsid w:val="00EE0C5B"/>
    <w:rsid w:val="00EE1059"/>
    <w:rsid w:val="00EE3E76"/>
    <w:rsid w:val="00EE5A0E"/>
    <w:rsid w:val="00EE66C7"/>
    <w:rsid w:val="00EE7980"/>
    <w:rsid w:val="00EF00C8"/>
    <w:rsid w:val="00EF2318"/>
    <w:rsid w:val="00EF3B41"/>
    <w:rsid w:val="00EF499C"/>
    <w:rsid w:val="00EF7B2A"/>
    <w:rsid w:val="00F01A27"/>
    <w:rsid w:val="00F02333"/>
    <w:rsid w:val="00F02B3E"/>
    <w:rsid w:val="00F033BE"/>
    <w:rsid w:val="00F03AEB"/>
    <w:rsid w:val="00F04033"/>
    <w:rsid w:val="00F04D71"/>
    <w:rsid w:val="00F10BBE"/>
    <w:rsid w:val="00F113B3"/>
    <w:rsid w:val="00F13423"/>
    <w:rsid w:val="00F1364F"/>
    <w:rsid w:val="00F169F4"/>
    <w:rsid w:val="00F17928"/>
    <w:rsid w:val="00F245BA"/>
    <w:rsid w:val="00F24B91"/>
    <w:rsid w:val="00F25AD7"/>
    <w:rsid w:val="00F30270"/>
    <w:rsid w:val="00F30768"/>
    <w:rsid w:val="00F353A6"/>
    <w:rsid w:val="00F37A28"/>
    <w:rsid w:val="00F472EA"/>
    <w:rsid w:val="00F51731"/>
    <w:rsid w:val="00F522CB"/>
    <w:rsid w:val="00F53BA6"/>
    <w:rsid w:val="00F554F0"/>
    <w:rsid w:val="00F56F8C"/>
    <w:rsid w:val="00F60619"/>
    <w:rsid w:val="00F60706"/>
    <w:rsid w:val="00F63F9E"/>
    <w:rsid w:val="00F725C9"/>
    <w:rsid w:val="00F77BD1"/>
    <w:rsid w:val="00F832ED"/>
    <w:rsid w:val="00F91C0C"/>
    <w:rsid w:val="00F92A03"/>
    <w:rsid w:val="00F93242"/>
    <w:rsid w:val="00F948E7"/>
    <w:rsid w:val="00F94D92"/>
    <w:rsid w:val="00FA2269"/>
    <w:rsid w:val="00FA53C7"/>
    <w:rsid w:val="00FA6234"/>
    <w:rsid w:val="00FA6644"/>
    <w:rsid w:val="00FB1FD9"/>
    <w:rsid w:val="00FB2AA8"/>
    <w:rsid w:val="00FB2FED"/>
    <w:rsid w:val="00FB6D44"/>
    <w:rsid w:val="00FC398C"/>
    <w:rsid w:val="00FC3E93"/>
    <w:rsid w:val="00FC7D88"/>
    <w:rsid w:val="00FD14C1"/>
    <w:rsid w:val="00FD21A7"/>
    <w:rsid w:val="00FD7C94"/>
    <w:rsid w:val="00FE03DC"/>
    <w:rsid w:val="00FE0788"/>
    <w:rsid w:val="00FE3F0B"/>
    <w:rsid w:val="00FE4D19"/>
    <w:rsid w:val="00FE59A0"/>
    <w:rsid w:val="00FE74CA"/>
    <w:rsid w:val="00FF0044"/>
    <w:rsid w:val="00FF42E3"/>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B76"/>
    <w:pPr>
      <w:widowControl w:val="0"/>
    </w:pPr>
    <w:rPr>
      <w:rFonts w:ascii="Courier New" w:hAnsi="Courier New"/>
      <w:sz w:val="24"/>
      <w:szCs w:val="20"/>
    </w:rPr>
  </w:style>
  <w:style w:type="paragraph" w:styleId="Heading1">
    <w:name w:val="heading 1"/>
    <w:basedOn w:val="Normal"/>
    <w:next w:val="Normal"/>
    <w:link w:val="Heading1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outlineLvl w:val="0"/>
    </w:pPr>
    <w:rPr>
      <w:rFonts w:ascii="Times New Roman" w:hAnsi="Times New Roman"/>
      <w:b/>
      <w:spacing w:val="-2"/>
      <w:sz w:val="20"/>
    </w:rPr>
  </w:style>
  <w:style w:type="paragraph" w:styleId="Heading2">
    <w:name w:val="heading 2"/>
    <w:basedOn w:val="Normal"/>
    <w:next w:val="Normal"/>
    <w:link w:val="Heading2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outlineLvl w:val="1"/>
    </w:pPr>
    <w:rPr>
      <w:rFonts w:ascii="Times New Roman" w:hAnsi="Times New Roman"/>
      <w:b/>
      <w:spacing w:val="-2"/>
      <w:sz w:val="20"/>
      <w:u w:val="single"/>
    </w:rPr>
  </w:style>
  <w:style w:type="paragraph" w:styleId="Heading3">
    <w:name w:val="heading 3"/>
    <w:basedOn w:val="Normal"/>
    <w:next w:val="Normal"/>
    <w:link w:val="Heading3Char"/>
    <w:uiPriority w:val="99"/>
    <w:qFormat/>
    <w:rsid w:val="009F3B76"/>
    <w:pPr>
      <w:keepNext/>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center"/>
      <w:outlineLvl w:val="2"/>
    </w:pPr>
    <w:rPr>
      <w:rFonts w:ascii="Times New Roman" w:hAnsi="Times New Roman"/>
      <w:b/>
      <w:bCs/>
      <w:spacing w:val="-3"/>
    </w:rPr>
  </w:style>
  <w:style w:type="paragraph" w:styleId="Heading4">
    <w:name w:val="heading 4"/>
    <w:basedOn w:val="Normal"/>
    <w:next w:val="Normal"/>
    <w:link w:val="Heading4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jc w:val="both"/>
      <w:outlineLvl w:val="3"/>
    </w:pPr>
    <w:rPr>
      <w:spacing w:val="-2"/>
      <w:sz w:val="16"/>
    </w:rPr>
  </w:style>
  <w:style w:type="paragraph" w:styleId="Heading5">
    <w:name w:val="heading 5"/>
    <w:basedOn w:val="Normal"/>
    <w:next w:val="Normal"/>
    <w:link w:val="Heading5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outlineLvl w:val="4"/>
    </w:pPr>
    <w:rPr>
      <w:b/>
      <w:spacing w:val="-2"/>
      <w:sz w:val="16"/>
    </w:rPr>
  </w:style>
  <w:style w:type="paragraph" w:styleId="Heading6">
    <w:name w:val="heading 6"/>
    <w:basedOn w:val="Normal"/>
    <w:next w:val="Normal"/>
    <w:link w:val="Heading6Char"/>
    <w:uiPriority w:val="99"/>
    <w:qFormat/>
    <w:rsid w:val="009F3B76"/>
    <w:pPr>
      <w:keepNext/>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center"/>
      <w:outlineLvl w:val="5"/>
    </w:pPr>
    <w:rPr>
      <w:spacing w:val="-3"/>
      <w:u w:val="single"/>
    </w:rPr>
  </w:style>
  <w:style w:type="paragraph" w:styleId="Heading7">
    <w:name w:val="heading 7"/>
    <w:basedOn w:val="Normal"/>
    <w:next w:val="Normal"/>
    <w:link w:val="Heading7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jc w:val="both"/>
      <w:outlineLvl w:val="6"/>
    </w:pPr>
    <w:rPr>
      <w:rFonts w:ascii="Times New Roman" w:hAnsi="Times New Roman"/>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03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47032"/>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47032"/>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4703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47032"/>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47032"/>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47032"/>
    <w:rPr>
      <w:rFonts w:asciiTheme="minorHAnsi" w:eastAsiaTheme="minorEastAsia" w:hAnsiTheme="minorHAnsi" w:cstheme="minorBidi"/>
      <w:sz w:val="24"/>
      <w:szCs w:val="24"/>
    </w:rPr>
  </w:style>
  <w:style w:type="paragraph" w:styleId="EndnoteText">
    <w:name w:val="endnote text"/>
    <w:basedOn w:val="Normal"/>
    <w:link w:val="EndnoteTextChar"/>
    <w:uiPriority w:val="99"/>
    <w:semiHidden/>
    <w:rsid w:val="009F3B76"/>
  </w:style>
  <w:style w:type="character" w:customStyle="1" w:styleId="EndnoteTextChar">
    <w:name w:val="Endnote Text Char"/>
    <w:basedOn w:val="DefaultParagraphFont"/>
    <w:link w:val="EndnoteText"/>
    <w:uiPriority w:val="99"/>
    <w:semiHidden/>
    <w:rsid w:val="00C47032"/>
    <w:rPr>
      <w:rFonts w:ascii="Courier New" w:hAnsi="Courier New"/>
      <w:sz w:val="20"/>
      <w:szCs w:val="20"/>
    </w:rPr>
  </w:style>
  <w:style w:type="character" w:styleId="EndnoteReference">
    <w:name w:val="endnote reference"/>
    <w:basedOn w:val="DefaultParagraphFont"/>
    <w:uiPriority w:val="99"/>
    <w:semiHidden/>
    <w:rsid w:val="009F3B76"/>
    <w:rPr>
      <w:rFonts w:cs="Times New Roman"/>
      <w:vertAlign w:val="superscript"/>
    </w:rPr>
  </w:style>
  <w:style w:type="paragraph" w:styleId="FootnoteText">
    <w:name w:val="footnote text"/>
    <w:basedOn w:val="Normal"/>
    <w:link w:val="FootnoteTextChar"/>
    <w:uiPriority w:val="99"/>
    <w:semiHidden/>
    <w:rsid w:val="009F3B76"/>
  </w:style>
  <w:style w:type="character" w:customStyle="1" w:styleId="FootnoteTextChar">
    <w:name w:val="Footnote Text Char"/>
    <w:basedOn w:val="DefaultParagraphFont"/>
    <w:link w:val="FootnoteText"/>
    <w:uiPriority w:val="99"/>
    <w:semiHidden/>
    <w:rsid w:val="00C47032"/>
    <w:rPr>
      <w:rFonts w:ascii="Courier New" w:hAnsi="Courier New"/>
      <w:sz w:val="20"/>
      <w:szCs w:val="20"/>
    </w:rPr>
  </w:style>
  <w:style w:type="character" w:styleId="FootnoteReference">
    <w:name w:val="footnote reference"/>
    <w:basedOn w:val="DefaultParagraphFont"/>
    <w:uiPriority w:val="99"/>
    <w:semiHidden/>
    <w:rsid w:val="009F3B76"/>
    <w:rPr>
      <w:rFonts w:cs="Times New Roman"/>
      <w:vertAlign w:val="superscript"/>
    </w:rPr>
  </w:style>
  <w:style w:type="paragraph" w:styleId="TOC1">
    <w:name w:val="toc 1"/>
    <w:basedOn w:val="Normal"/>
    <w:next w:val="Normal"/>
    <w:uiPriority w:val="99"/>
    <w:semiHidden/>
    <w:rsid w:val="009F3B76"/>
    <w:pPr>
      <w:tabs>
        <w:tab w:val="right" w:leader="dot" w:pos="9360"/>
      </w:tabs>
      <w:suppressAutoHyphens/>
      <w:spacing w:before="480"/>
      <w:ind w:left="720" w:right="720" w:hanging="720"/>
    </w:pPr>
  </w:style>
  <w:style w:type="paragraph" w:styleId="TOC2">
    <w:name w:val="toc 2"/>
    <w:basedOn w:val="Normal"/>
    <w:next w:val="Normal"/>
    <w:uiPriority w:val="99"/>
    <w:semiHidden/>
    <w:rsid w:val="009F3B76"/>
    <w:pPr>
      <w:tabs>
        <w:tab w:val="right" w:leader="dot" w:pos="9360"/>
      </w:tabs>
      <w:suppressAutoHyphens/>
      <w:ind w:left="1440" w:right="720" w:hanging="720"/>
    </w:pPr>
  </w:style>
  <w:style w:type="paragraph" w:styleId="TOC3">
    <w:name w:val="toc 3"/>
    <w:basedOn w:val="Normal"/>
    <w:next w:val="Normal"/>
    <w:uiPriority w:val="99"/>
    <w:semiHidden/>
    <w:rsid w:val="009F3B76"/>
    <w:pPr>
      <w:tabs>
        <w:tab w:val="right" w:leader="dot" w:pos="9360"/>
      </w:tabs>
      <w:suppressAutoHyphens/>
      <w:ind w:left="2160" w:right="720" w:hanging="720"/>
    </w:pPr>
  </w:style>
  <w:style w:type="paragraph" w:styleId="TOC4">
    <w:name w:val="toc 4"/>
    <w:basedOn w:val="Normal"/>
    <w:next w:val="Normal"/>
    <w:uiPriority w:val="99"/>
    <w:semiHidden/>
    <w:rsid w:val="009F3B76"/>
    <w:pPr>
      <w:tabs>
        <w:tab w:val="right" w:leader="dot" w:pos="9360"/>
      </w:tabs>
      <w:suppressAutoHyphens/>
      <w:ind w:left="2880" w:right="720" w:hanging="720"/>
    </w:pPr>
  </w:style>
  <w:style w:type="paragraph" w:styleId="TOC5">
    <w:name w:val="toc 5"/>
    <w:basedOn w:val="Normal"/>
    <w:next w:val="Normal"/>
    <w:uiPriority w:val="99"/>
    <w:semiHidden/>
    <w:rsid w:val="009F3B76"/>
    <w:pPr>
      <w:tabs>
        <w:tab w:val="right" w:leader="dot" w:pos="9360"/>
      </w:tabs>
      <w:suppressAutoHyphens/>
      <w:ind w:left="3600" w:right="720" w:hanging="720"/>
    </w:pPr>
  </w:style>
  <w:style w:type="paragraph" w:styleId="TOC6">
    <w:name w:val="toc 6"/>
    <w:basedOn w:val="Normal"/>
    <w:next w:val="Normal"/>
    <w:uiPriority w:val="99"/>
    <w:semiHidden/>
    <w:rsid w:val="009F3B76"/>
    <w:pPr>
      <w:tabs>
        <w:tab w:val="right" w:pos="9360"/>
      </w:tabs>
      <w:suppressAutoHyphens/>
      <w:ind w:left="720" w:hanging="720"/>
    </w:pPr>
  </w:style>
  <w:style w:type="paragraph" w:styleId="TOC7">
    <w:name w:val="toc 7"/>
    <w:basedOn w:val="Normal"/>
    <w:next w:val="Normal"/>
    <w:uiPriority w:val="99"/>
    <w:semiHidden/>
    <w:rsid w:val="009F3B76"/>
    <w:pPr>
      <w:suppressAutoHyphens/>
      <w:ind w:left="720" w:hanging="720"/>
    </w:pPr>
  </w:style>
  <w:style w:type="paragraph" w:styleId="TOC8">
    <w:name w:val="toc 8"/>
    <w:basedOn w:val="Normal"/>
    <w:next w:val="Normal"/>
    <w:uiPriority w:val="99"/>
    <w:semiHidden/>
    <w:rsid w:val="009F3B76"/>
    <w:pPr>
      <w:tabs>
        <w:tab w:val="right" w:pos="9360"/>
      </w:tabs>
      <w:suppressAutoHyphens/>
      <w:ind w:left="720" w:hanging="720"/>
    </w:pPr>
  </w:style>
  <w:style w:type="paragraph" w:styleId="TOC9">
    <w:name w:val="toc 9"/>
    <w:basedOn w:val="Normal"/>
    <w:next w:val="Normal"/>
    <w:uiPriority w:val="99"/>
    <w:semiHidden/>
    <w:rsid w:val="009F3B76"/>
    <w:pPr>
      <w:tabs>
        <w:tab w:val="right" w:leader="dot" w:pos="9360"/>
      </w:tabs>
      <w:suppressAutoHyphens/>
      <w:ind w:left="720" w:hanging="720"/>
    </w:pPr>
  </w:style>
  <w:style w:type="paragraph" w:styleId="Index1">
    <w:name w:val="index 1"/>
    <w:basedOn w:val="Normal"/>
    <w:next w:val="Normal"/>
    <w:uiPriority w:val="99"/>
    <w:semiHidden/>
    <w:rsid w:val="009F3B76"/>
    <w:pPr>
      <w:tabs>
        <w:tab w:val="right" w:leader="dot" w:pos="9360"/>
      </w:tabs>
      <w:suppressAutoHyphens/>
      <w:ind w:left="1440" w:right="720" w:hanging="1440"/>
    </w:pPr>
  </w:style>
  <w:style w:type="paragraph" w:styleId="Index2">
    <w:name w:val="index 2"/>
    <w:basedOn w:val="Normal"/>
    <w:next w:val="Normal"/>
    <w:uiPriority w:val="99"/>
    <w:semiHidden/>
    <w:rsid w:val="009F3B76"/>
    <w:pPr>
      <w:tabs>
        <w:tab w:val="right" w:leader="dot" w:pos="9360"/>
      </w:tabs>
      <w:suppressAutoHyphens/>
      <w:ind w:left="1440" w:right="720" w:hanging="720"/>
    </w:pPr>
  </w:style>
  <w:style w:type="paragraph" w:styleId="TOAHeading">
    <w:name w:val="toa heading"/>
    <w:basedOn w:val="Normal"/>
    <w:next w:val="Normal"/>
    <w:uiPriority w:val="99"/>
    <w:semiHidden/>
    <w:rsid w:val="009F3B76"/>
    <w:pPr>
      <w:tabs>
        <w:tab w:val="right" w:pos="9360"/>
      </w:tabs>
      <w:suppressAutoHyphens/>
    </w:pPr>
  </w:style>
  <w:style w:type="paragraph" w:styleId="Caption">
    <w:name w:val="caption"/>
    <w:basedOn w:val="Normal"/>
    <w:next w:val="Normal"/>
    <w:uiPriority w:val="99"/>
    <w:qFormat/>
    <w:rsid w:val="009F3B76"/>
  </w:style>
  <w:style w:type="character" w:customStyle="1" w:styleId="EquationCaption">
    <w:name w:val="_Equation Caption"/>
    <w:uiPriority w:val="99"/>
    <w:rsid w:val="009F3B76"/>
  </w:style>
  <w:style w:type="paragraph" w:styleId="Header">
    <w:name w:val="header"/>
    <w:basedOn w:val="Normal"/>
    <w:link w:val="HeaderChar"/>
    <w:uiPriority w:val="99"/>
    <w:rsid w:val="009F3B76"/>
    <w:pPr>
      <w:tabs>
        <w:tab w:val="center" w:pos="4320"/>
        <w:tab w:val="right" w:pos="8640"/>
      </w:tabs>
    </w:pPr>
  </w:style>
  <w:style w:type="character" w:customStyle="1" w:styleId="HeaderChar">
    <w:name w:val="Header Char"/>
    <w:basedOn w:val="DefaultParagraphFont"/>
    <w:link w:val="Header"/>
    <w:uiPriority w:val="99"/>
    <w:semiHidden/>
    <w:rsid w:val="00C47032"/>
    <w:rPr>
      <w:rFonts w:ascii="Courier New" w:hAnsi="Courier New"/>
      <w:sz w:val="24"/>
      <w:szCs w:val="20"/>
    </w:rPr>
  </w:style>
  <w:style w:type="paragraph" w:styleId="Footer">
    <w:name w:val="footer"/>
    <w:basedOn w:val="Normal"/>
    <w:link w:val="FooterChar"/>
    <w:uiPriority w:val="99"/>
    <w:rsid w:val="009F3B76"/>
    <w:pPr>
      <w:tabs>
        <w:tab w:val="center" w:pos="4320"/>
        <w:tab w:val="right" w:pos="8640"/>
      </w:tabs>
    </w:pPr>
  </w:style>
  <w:style w:type="character" w:customStyle="1" w:styleId="FooterChar">
    <w:name w:val="Footer Char"/>
    <w:basedOn w:val="DefaultParagraphFont"/>
    <w:link w:val="Footer"/>
    <w:uiPriority w:val="99"/>
    <w:semiHidden/>
    <w:rsid w:val="00C47032"/>
    <w:rPr>
      <w:rFonts w:ascii="Courier New" w:hAnsi="Courier New"/>
      <w:sz w:val="24"/>
      <w:szCs w:val="20"/>
    </w:rPr>
  </w:style>
  <w:style w:type="paragraph" w:styleId="BodyTextIndent2">
    <w:name w:val="Body Text Indent 2"/>
    <w:basedOn w:val="Normal"/>
    <w:link w:val="BodyTextIndent2Char"/>
    <w:uiPriority w:val="99"/>
    <w:rsid w:val="009F3B7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C47032"/>
    <w:rPr>
      <w:rFonts w:ascii="Courier New" w:hAnsi="Courier New"/>
      <w:sz w:val="24"/>
      <w:szCs w:val="20"/>
    </w:rPr>
  </w:style>
  <w:style w:type="paragraph" w:styleId="BodyText">
    <w:name w:val="Body Text"/>
    <w:basedOn w:val="Normal"/>
    <w:link w:val="BodyTextChar"/>
    <w:uiPriority w:val="99"/>
    <w:rsid w:val="009F3B7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C47032"/>
    <w:rPr>
      <w:rFonts w:ascii="Courier New" w:hAnsi="Courier New"/>
      <w:sz w:val="24"/>
      <w:szCs w:val="20"/>
    </w:rPr>
  </w:style>
  <w:style w:type="paragraph" w:styleId="BodyText2">
    <w:name w:val="Body Text 2"/>
    <w:basedOn w:val="Normal"/>
    <w:link w:val="BodyText2Char"/>
    <w:uiPriority w:val="99"/>
    <w:rsid w:val="009F3B76"/>
    <w:pPr>
      <w:tabs>
        <w:tab w:val="left" w:pos="-72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810"/>
      <w:jc w:val="both"/>
      <w:textAlignment w:val="baseline"/>
    </w:pPr>
    <w:rPr>
      <w:spacing w:val="-3"/>
    </w:rPr>
  </w:style>
  <w:style w:type="character" w:customStyle="1" w:styleId="BodyText2Char">
    <w:name w:val="Body Text 2 Char"/>
    <w:basedOn w:val="DefaultParagraphFont"/>
    <w:link w:val="BodyText2"/>
    <w:uiPriority w:val="99"/>
    <w:semiHidden/>
    <w:rsid w:val="00C47032"/>
    <w:rPr>
      <w:rFonts w:ascii="Courier New" w:hAnsi="Courier New"/>
      <w:sz w:val="24"/>
      <w:szCs w:val="20"/>
    </w:rPr>
  </w:style>
  <w:style w:type="paragraph" w:styleId="BodyTextIndent">
    <w:name w:val="Body Text Indent"/>
    <w:basedOn w:val="Normal"/>
    <w:link w:val="BodyTextIndentChar"/>
    <w:uiPriority w:val="99"/>
    <w:rsid w:val="009F3B76"/>
    <w:pPr>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ind w:left="1152" w:hanging="1152"/>
      <w:jc w:val="both"/>
    </w:pPr>
    <w:rPr>
      <w:rFonts w:ascii="Times New Roman" w:hAnsi="Times New Roman"/>
      <w:spacing w:val="-3"/>
    </w:rPr>
  </w:style>
  <w:style w:type="character" w:customStyle="1" w:styleId="BodyTextIndentChar">
    <w:name w:val="Body Text Indent Char"/>
    <w:basedOn w:val="DefaultParagraphFont"/>
    <w:link w:val="BodyTextIndent"/>
    <w:uiPriority w:val="99"/>
    <w:semiHidden/>
    <w:rsid w:val="00C47032"/>
    <w:rPr>
      <w:rFonts w:ascii="Courier New" w:hAnsi="Courier New"/>
      <w:sz w:val="24"/>
      <w:szCs w:val="20"/>
    </w:rPr>
  </w:style>
  <w:style w:type="paragraph" w:styleId="BodyTextIndent3">
    <w:name w:val="Body Text Indent 3"/>
    <w:basedOn w:val="Normal"/>
    <w:link w:val="BodyTextIndent3Char"/>
    <w:uiPriority w:val="99"/>
    <w:rsid w:val="009F3B76"/>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080"/>
      <w:jc w:val="both"/>
    </w:pPr>
    <w:rPr>
      <w:spacing w:val="-3"/>
    </w:rPr>
  </w:style>
  <w:style w:type="character" w:customStyle="1" w:styleId="BodyTextIndent3Char">
    <w:name w:val="Body Text Indent 3 Char"/>
    <w:basedOn w:val="DefaultParagraphFont"/>
    <w:link w:val="BodyTextIndent3"/>
    <w:uiPriority w:val="99"/>
    <w:semiHidden/>
    <w:rsid w:val="00C47032"/>
    <w:rPr>
      <w:rFonts w:ascii="Courier New" w:hAnsi="Courier New"/>
      <w:sz w:val="16"/>
      <w:szCs w:val="16"/>
    </w:rPr>
  </w:style>
  <w:style w:type="character" w:styleId="PageNumber">
    <w:name w:val="page number"/>
    <w:basedOn w:val="DefaultParagraphFont"/>
    <w:uiPriority w:val="99"/>
    <w:rsid w:val="00A7192D"/>
    <w:rPr>
      <w:rFonts w:cs="Times New Roman"/>
    </w:rPr>
  </w:style>
  <w:style w:type="paragraph" w:styleId="BalloonText">
    <w:name w:val="Balloon Text"/>
    <w:basedOn w:val="Normal"/>
    <w:link w:val="BalloonTextChar"/>
    <w:uiPriority w:val="99"/>
    <w:semiHidden/>
    <w:rsid w:val="00682E06"/>
    <w:rPr>
      <w:rFonts w:ascii="Tahoma" w:hAnsi="Tahoma" w:cs="Tahoma"/>
      <w:sz w:val="16"/>
      <w:szCs w:val="16"/>
    </w:rPr>
  </w:style>
  <w:style w:type="character" w:customStyle="1" w:styleId="BalloonTextChar">
    <w:name w:val="Balloon Text Char"/>
    <w:basedOn w:val="DefaultParagraphFont"/>
    <w:link w:val="BalloonText"/>
    <w:uiPriority w:val="99"/>
    <w:semiHidden/>
    <w:rsid w:val="00C47032"/>
    <w:rPr>
      <w:sz w:val="0"/>
      <w:szCs w:val="0"/>
    </w:rPr>
  </w:style>
  <w:style w:type="character" w:styleId="CommentReference">
    <w:name w:val="annotation reference"/>
    <w:basedOn w:val="DefaultParagraphFont"/>
    <w:uiPriority w:val="99"/>
    <w:semiHidden/>
    <w:rsid w:val="00682E06"/>
    <w:rPr>
      <w:rFonts w:cs="Times New Roman"/>
      <w:sz w:val="16"/>
      <w:szCs w:val="16"/>
    </w:rPr>
  </w:style>
  <w:style w:type="paragraph" w:styleId="CommentText">
    <w:name w:val="annotation text"/>
    <w:basedOn w:val="Normal"/>
    <w:link w:val="CommentTextChar"/>
    <w:uiPriority w:val="99"/>
    <w:semiHidden/>
    <w:rsid w:val="00682E06"/>
    <w:rPr>
      <w:sz w:val="20"/>
    </w:rPr>
  </w:style>
  <w:style w:type="character" w:customStyle="1" w:styleId="CommentTextChar">
    <w:name w:val="Comment Text Char"/>
    <w:basedOn w:val="DefaultParagraphFont"/>
    <w:link w:val="CommentText"/>
    <w:uiPriority w:val="99"/>
    <w:semiHidden/>
    <w:rsid w:val="00C4703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682E06"/>
    <w:rPr>
      <w:b/>
      <w:bCs/>
    </w:rPr>
  </w:style>
  <w:style w:type="character" w:customStyle="1" w:styleId="CommentSubjectChar">
    <w:name w:val="Comment Subject Char"/>
    <w:basedOn w:val="CommentTextChar"/>
    <w:link w:val="CommentSubject"/>
    <w:uiPriority w:val="99"/>
    <w:semiHidden/>
    <w:rsid w:val="00C47032"/>
    <w:rPr>
      <w:rFonts w:ascii="Courier New" w:hAnsi="Courier New"/>
      <w:b/>
      <w:bCs/>
      <w:sz w:val="20"/>
      <w:szCs w:val="20"/>
    </w:rPr>
  </w:style>
  <w:style w:type="character" w:customStyle="1" w:styleId="updatebodytest1">
    <w:name w:val="updatebodytest1"/>
    <w:basedOn w:val="DefaultParagraphFont"/>
    <w:uiPriority w:val="99"/>
    <w:rsid w:val="00D615C1"/>
    <w:rPr>
      <w:rFonts w:ascii="Arial" w:hAnsi="Arial" w:cs="Arial"/>
      <w:sz w:val="16"/>
      <w:szCs w:val="16"/>
    </w:rPr>
  </w:style>
  <w:style w:type="paragraph" w:styleId="NormalWeb">
    <w:name w:val="Normal (Web)"/>
    <w:basedOn w:val="Normal"/>
    <w:uiPriority w:val="99"/>
    <w:rsid w:val="00D615C1"/>
    <w:pPr>
      <w:widowControl/>
      <w:spacing w:before="100" w:beforeAutospacing="1" w:after="100" w:afterAutospacing="1"/>
    </w:pPr>
    <w:rPr>
      <w:rFonts w:ascii="Times New Roman" w:hAnsi="Times New Roman"/>
      <w:szCs w:val="24"/>
    </w:rPr>
  </w:style>
  <w:style w:type="paragraph" w:customStyle="1" w:styleId="NormalTimesNewRoman">
    <w:name w:val="Normal + Times New Roman"/>
    <w:aliases w:val="Justified,Condensed by  0.15 pt"/>
    <w:basedOn w:val="Normal"/>
    <w:uiPriority w:val="99"/>
    <w:rsid w:val="00D615C1"/>
    <w:pPr>
      <w:jc w:val="both"/>
    </w:pPr>
    <w:rPr>
      <w:rFonts w:ascii="Times New Roman" w:hAnsi="Times New Roman"/>
      <w:szCs w:val="24"/>
    </w:rPr>
  </w:style>
  <w:style w:type="paragraph" w:customStyle="1" w:styleId="Default">
    <w:name w:val="Default"/>
    <w:uiPriority w:val="99"/>
    <w:rsid w:val="00D615C1"/>
    <w:pPr>
      <w:autoSpaceDE w:val="0"/>
      <w:autoSpaceDN w:val="0"/>
      <w:adjustRightInd w:val="0"/>
    </w:pPr>
    <w:rPr>
      <w:color w:val="000000"/>
      <w:sz w:val="24"/>
      <w:szCs w:val="24"/>
    </w:rPr>
  </w:style>
  <w:style w:type="paragraph" w:styleId="ListParagraph">
    <w:name w:val="List Paragraph"/>
    <w:basedOn w:val="Normal"/>
    <w:uiPriority w:val="34"/>
    <w:qFormat/>
    <w:rsid w:val="009D3A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B76"/>
    <w:pPr>
      <w:widowControl w:val="0"/>
    </w:pPr>
    <w:rPr>
      <w:rFonts w:ascii="Courier New" w:hAnsi="Courier New"/>
      <w:sz w:val="24"/>
      <w:szCs w:val="20"/>
    </w:rPr>
  </w:style>
  <w:style w:type="paragraph" w:styleId="Heading1">
    <w:name w:val="heading 1"/>
    <w:basedOn w:val="Normal"/>
    <w:next w:val="Normal"/>
    <w:link w:val="Heading1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outlineLvl w:val="0"/>
    </w:pPr>
    <w:rPr>
      <w:rFonts w:ascii="Times New Roman" w:hAnsi="Times New Roman"/>
      <w:b/>
      <w:spacing w:val="-2"/>
      <w:sz w:val="20"/>
    </w:rPr>
  </w:style>
  <w:style w:type="paragraph" w:styleId="Heading2">
    <w:name w:val="heading 2"/>
    <w:basedOn w:val="Normal"/>
    <w:next w:val="Normal"/>
    <w:link w:val="Heading2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outlineLvl w:val="1"/>
    </w:pPr>
    <w:rPr>
      <w:rFonts w:ascii="Times New Roman" w:hAnsi="Times New Roman"/>
      <w:b/>
      <w:spacing w:val="-2"/>
      <w:sz w:val="20"/>
      <w:u w:val="single"/>
    </w:rPr>
  </w:style>
  <w:style w:type="paragraph" w:styleId="Heading3">
    <w:name w:val="heading 3"/>
    <w:basedOn w:val="Normal"/>
    <w:next w:val="Normal"/>
    <w:link w:val="Heading3Char"/>
    <w:uiPriority w:val="99"/>
    <w:qFormat/>
    <w:rsid w:val="009F3B76"/>
    <w:pPr>
      <w:keepNext/>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center"/>
      <w:outlineLvl w:val="2"/>
    </w:pPr>
    <w:rPr>
      <w:rFonts w:ascii="Times New Roman" w:hAnsi="Times New Roman"/>
      <w:b/>
      <w:bCs/>
      <w:spacing w:val="-3"/>
    </w:rPr>
  </w:style>
  <w:style w:type="paragraph" w:styleId="Heading4">
    <w:name w:val="heading 4"/>
    <w:basedOn w:val="Normal"/>
    <w:next w:val="Normal"/>
    <w:link w:val="Heading4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jc w:val="both"/>
      <w:outlineLvl w:val="3"/>
    </w:pPr>
    <w:rPr>
      <w:spacing w:val="-2"/>
      <w:sz w:val="16"/>
    </w:rPr>
  </w:style>
  <w:style w:type="paragraph" w:styleId="Heading5">
    <w:name w:val="heading 5"/>
    <w:basedOn w:val="Normal"/>
    <w:next w:val="Normal"/>
    <w:link w:val="Heading5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outlineLvl w:val="4"/>
    </w:pPr>
    <w:rPr>
      <w:b/>
      <w:spacing w:val="-2"/>
      <w:sz w:val="16"/>
    </w:rPr>
  </w:style>
  <w:style w:type="paragraph" w:styleId="Heading6">
    <w:name w:val="heading 6"/>
    <w:basedOn w:val="Normal"/>
    <w:next w:val="Normal"/>
    <w:link w:val="Heading6Char"/>
    <w:uiPriority w:val="99"/>
    <w:qFormat/>
    <w:rsid w:val="009F3B76"/>
    <w:pPr>
      <w:keepNext/>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center"/>
      <w:outlineLvl w:val="5"/>
    </w:pPr>
    <w:rPr>
      <w:spacing w:val="-3"/>
      <w:u w:val="single"/>
    </w:rPr>
  </w:style>
  <w:style w:type="paragraph" w:styleId="Heading7">
    <w:name w:val="heading 7"/>
    <w:basedOn w:val="Normal"/>
    <w:next w:val="Normal"/>
    <w:link w:val="Heading7Char"/>
    <w:uiPriority w:val="99"/>
    <w:qFormat/>
    <w:rsid w:val="009F3B76"/>
    <w:pPr>
      <w:keepNext/>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jc w:val="both"/>
      <w:outlineLvl w:val="6"/>
    </w:pPr>
    <w:rPr>
      <w:rFonts w:ascii="Times New Roman" w:hAnsi="Times New Roman"/>
      <w:spacing w:val="-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03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47032"/>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47032"/>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47032"/>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47032"/>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47032"/>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47032"/>
    <w:rPr>
      <w:rFonts w:asciiTheme="minorHAnsi" w:eastAsiaTheme="minorEastAsia" w:hAnsiTheme="minorHAnsi" w:cstheme="minorBidi"/>
      <w:sz w:val="24"/>
      <w:szCs w:val="24"/>
    </w:rPr>
  </w:style>
  <w:style w:type="paragraph" w:styleId="EndnoteText">
    <w:name w:val="endnote text"/>
    <w:basedOn w:val="Normal"/>
    <w:link w:val="EndnoteTextChar"/>
    <w:uiPriority w:val="99"/>
    <w:semiHidden/>
    <w:rsid w:val="009F3B76"/>
  </w:style>
  <w:style w:type="character" w:customStyle="1" w:styleId="EndnoteTextChar">
    <w:name w:val="Endnote Text Char"/>
    <w:basedOn w:val="DefaultParagraphFont"/>
    <w:link w:val="EndnoteText"/>
    <w:uiPriority w:val="99"/>
    <w:semiHidden/>
    <w:rsid w:val="00C47032"/>
    <w:rPr>
      <w:rFonts w:ascii="Courier New" w:hAnsi="Courier New"/>
      <w:sz w:val="20"/>
      <w:szCs w:val="20"/>
    </w:rPr>
  </w:style>
  <w:style w:type="character" w:styleId="EndnoteReference">
    <w:name w:val="endnote reference"/>
    <w:basedOn w:val="DefaultParagraphFont"/>
    <w:uiPriority w:val="99"/>
    <w:semiHidden/>
    <w:rsid w:val="009F3B76"/>
    <w:rPr>
      <w:rFonts w:cs="Times New Roman"/>
      <w:vertAlign w:val="superscript"/>
    </w:rPr>
  </w:style>
  <w:style w:type="paragraph" w:styleId="FootnoteText">
    <w:name w:val="footnote text"/>
    <w:basedOn w:val="Normal"/>
    <w:link w:val="FootnoteTextChar"/>
    <w:uiPriority w:val="99"/>
    <w:semiHidden/>
    <w:rsid w:val="009F3B76"/>
  </w:style>
  <w:style w:type="character" w:customStyle="1" w:styleId="FootnoteTextChar">
    <w:name w:val="Footnote Text Char"/>
    <w:basedOn w:val="DefaultParagraphFont"/>
    <w:link w:val="FootnoteText"/>
    <w:uiPriority w:val="99"/>
    <w:semiHidden/>
    <w:rsid w:val="00C47032"/>
    <w:rPr>
      <w:rFonts w:ascii="Courier New" w:hAnsi="Courier New"/>
      <w:sz w:val="20"/>
      <w:szCs w:val="20"/>
    </w:rPr>
  </w:style>
  <w:style w:type="character" w:styleId="FootnoteReference">
    <w:name w:val="footnote reference"/>
    <w:basedOn w:val="DefaultParagraphFont"/>
    <w:uiPriority w:val="99"/>
    <w:semiHidden/>
    <w:rsid w:val="009F3B76"/>
    <w:rPr>
      <w:rFonts w:cs="Times New Roman"/>
      <w:vertAlign w:val="superscript"/>
    </w:rPr>
  </w:style>
  <w:style w:type="paragraph" w:styleId="TOC1">
    <w:name w:val="toc 1"/>
    <w:basedOn w:val="Normal"/>
    <w:next w:val="Normal"/>
    <w:uiPriority w:val="99"/>
    <w:semiHidden/>
    <w:rsid w:val="009F3B76"/>
    <w:pPr>
      <w:tabs>
        <w:tab w:val="right" w:leader="dot" w:pos="9360"/>
      </w:tabs>
      <w:suppressAutoHyphens/>
      <w:spacing w:before="480"/>
      <w:ind w:left="720" w:right="720" w:hanging="720"/>
    </w:pPr>
  </w:style>
  <w:style w:type="paragraph" w:styleId="TOC2">
    <w:name w:val="toc 2"/>
    <w:basedOn w:val="Normal"/>
    <w:next w:val="Normal"/>
    <w:uiPriority w:val="99"/>
    <w:semiHidden/>
    <w:rsid w:val="009F3B76"/>
    <w:pPr>
      <w:tabs>
        <w:tab w:val="right" w:leader="dot" w:pos="9360"/>
      </w:tabs>
      <w:suppressAutoHyphens/>
      <w:ind w:left="1440" w:right="720" w:hanging="720"/>
    </w:pPr>
  </w:style>
  <w:style w:type="paragraph" w:styleId="TOC3">
    <w:name w:val="toc 3"/>
    <w:basedOn w:val="Normal"/>
    <w:next w:val="Normal"/>
    <w:uiPriority w:val="99"/>
    <w:semiHidden/>
    <w:rsid w:val="009F3B76"/>
    <w:pPr>
      <w:tabs>
        <w:tab w:val="right" w:leader="dot" w:pos="9360"/>
      </w:tabs>
      <w:suppressAutoHyphens/>
      <w:ind w:left="2160" w:right="720" w:hanging="720"/>
    </w:pPr>
  </w:style>
  <w:style w:type="paragraph" w:styleId="TOC4">
    <w:name w:val="toc 4"/>
    <w:basedOn w:val="Normal"/>
    <w:next w:val="Normal"/>
    <w:uiPriority w:val="99"/>
    <w:semiHidden/>
    <w:rsid w:val="009F3B76"/>
    <w:pPr>
      <w:tabs>
        <w:tab w:val="right" w:leader="dot" w:pos="9360"/>
      </w:tabs>
      <w:suppressAutoHyphens/>
      <w:ind w:left="2880" w:right="720" w:hanging="720"/>
    </w:pPr>
  </w:style>
  <w:style w:type="paragraph" w:styleId="TOC5">
    <w:name w:val="toc 5"/>
    <w:basedOn w:val="Normal"/>
    <w:next w:val="Normal"/>
    <w:uiPriority w:val="99"/>
    <w:semiHidden/>
    <w:rsid w:val="009F3B76"/>
    <w:pPr>
      <w:tabs>
        <w:tab w:val="right" w:leader="dot" w:pos="9360"/>
      </w:tabs>
      <w:suppressAutoHyphens/>
      <w:ind w:left="3600" w:right="720" w:hanging="720"/>
    </w:pPr>
  </w:style>
  <w:style w:type="paragraph" w:styleId="TOC6">
    <w:name w:val="toc 6"/>
    <w:basedOn w:val="Normal"/>
    <w:next w:val="Normal"/>
    <w:uiPriority w:val="99"/>
    <w:semiHidden/>
    <w:rsid w:val="009F3B76"/>
    <w:pPr>
      <w:tabs>
        <w:tab w:val="right" w:pos="9360"/>
      </w:tabs>
      <w:suppressAutoHyphens/>
      <w:ind w:left="720" w:hanging="720"/>
    </w:pPr>
  </w:style>
  <w:style w:type="paragraph" w:styleId="TOC7">
    <w:name w:val="toc 7"/>
    <w:basedOn w:val="Normal"/>
    <w:next w:val="Normal"/>
    <w:uiPriority w:val="99"/>
    <w:semiHidden/>
    <w:rsid w:val="009F3B76"/>
    <w:pPr>
      <w:suppressAutoHyphens/>
      <w:ind w:left="720" w:hanging="720"/>
    </w:pPr>
  </w:style>
  <w:style w:type="paragraph" w:styleId="TOC8">
    <w:name w:val="toc 8"/>
    <w:basedOn w:val="Normal"/>
    <w:next w:val="Normal"/>
    <w:uiPriority w:val="99"/>
    <w:semiHidden/>
    <w:rsid w:val="009F3B76"/>
    <w:pPr>
      <w:tabs>
        <w:tab w:val="right" w:pos="9360"/>
      </w:tabs>
      <w:suppressAutoHyphens/>
      <w:ind w:left="720" w:hanging="720"/>
    </w:pPr>
  </w:style>
  <w:style w:type="paragraph" w:styleId="TOC9">
    <w:name w:val="toc 9"/>
    <w:basedOn w:val="Normal"/>
    <w:next w:val="Normal"/>
    <w:uiPriority w:val="99"/>
    <w:semiHidden/>
    <w:rsid w:val="009F3B76"/>
    <w:pPr>
      <w:tabs>
        <w:tab w:val="right" w:leader="dot" w:pos="9360"/>
      </w:tabs>
      <w:suppressAutoHyphens/>
      <w:ind w:left="720" w:hanging="720"/>
    </w:pPr>
  </w:style>
  <w:style w:type="paragraph" w:styleId="Index1">
    <w:name w:val="index 1"/>
    <w:basedOn w:val="Normal"/>
    <w:next w:val="Normal"/>
    <w:uiPriority w:val="99"/>
    <w:semiHidden/>
    <w:rsid w:val="009F3B76"/>
    <w:pPr>
      <w:tabs>
        <w:tab w:val="right" w:leader="dot" w:pos="9360"/>
      </w:tabs>
      <w:suppressAutoHyphens/>
      <w:ind w:left="1440" w:right="720" w:hanging="1440"/>
    </w:pPr>
  </w:style>
  <w:style w:type="paragraph" w:styleId="Index2">
    <w:name w:val="index 2"/>
    <w:basedOn w:val="Normal"/>
    <w:next w:val="Normal"/>
    <w:uiPriority w:val="99"/>
    <w:semiHidden/>
    <w:rsid w:val="009F3B76"/>
    <w:pPr>
      <w:tabs>
        <w:tab w:val="right" w:leader="dot" w:pos="9360"/>
      </w:tabs>
      <w:suppressAutoHyphens/>
      <w:ind w:left="1440" w:right="720" w:hanging="720"/>
    </w:pPr>
  </w:style>
  <w:style w:type="paragraph" w:styleId="TOAHeading">
    <w:name w:val="toa heading"/>
    <w:basedOn w:val="Normal"/>
    <w:next w:val="Normal"/>
    <w:uiPriority w:val="99"/>
    <w:semiHidden/>
    <w:rsid w:val="009F3B76"/>
    <w:pPr>
      <w:tabs>
        <w:tab w:val="right" w:pos="9360"/>
      </w:tabs>
      <w:suppressAutoHyphens/>
    </w:pPr>
  </w:style>
  <w:style w:type="paragraph" w:styleId="Caption">
    <w:name w:val="caption"/>
    <w:basedOn w:val="Normal"/>
    <w:next w:val="Normal"/>
    <w:uiPriority w:val="99"/>
    <w:qFormat/>
    <w:rsid w:val="009F3B76"/>
  </w:style>
  <w:style w:type="character" w:customStyle="1" w:styleId="EquationCaption">
    <w:name w:val="_Equation Caption"/>
    <w:uiPriority w:val="99"/>
    <w:rsid w:val="009F3B76"/>
  </w:style>
  <w:style w:type="paragraph" w:styleId="Header">
    <w:name w:val="header"/>
    <w:basedOn w:val="Normal"/>
    <w:link w:val="HeaderChar"/>
    <w:uiPriority w:val="99"/>
    <w:rsid w:val="009F3B76"/>
    <w:pPr>
      <w:tabs>
        <w:tab w:val="center" w:pos="4320"/>
        <w:tab w:val="right" w:pos="8640"/>
      </w:tabs>
    </w:pPr>
  </w:style>
  <w:style w:type="character" w:customStyle="1" w:styleId="HeaderChar">
    <w:name w:val="Header Char"/>
    <w:basedOn w:val="DefaultParagraphFont"/>
    <w:link w:val="Header"/>
    <w:uiPriority w:val="99"/>
    <w:semiHidden/>
    <w:rsid w:val="00C47032"/>
    <w:rPr>
      <w:rFonts w:ascii="Courier New" w:hAnsi="Courier New"/>
      <w:sz w:val="24"/>
      <w:szCs w:val="20"/>
    </w:rPr>
  </w:style>
  <w:style w:type="paragraph" w:styleId="Footer">
    <w:name w:val="footer"/>
    <w:basedOn w:val="Normal"/>
    <w:link w:val="FooterChar"/>
    <w:uiPriority w:val="99"/>
    <w:rsid w:val="009F3B76"/>
    <w:pPr>
      <w:tabs>
        <w:tab w:val="center" w:pos="4320"/>
        <w:tab w:val="right" w:pos="8640"/>
      </w:tabs>
    </w:pPr>
  </w:style>
  <w:style w:type="character" w:customStyle="1" w:styleId="FooterChar">
    <w:name w:val="Footer Char"/>
    <w:basedOn w:val="DefaultParagraphFont"/>
    <w:link w:val="Footer"/>
    <w:uiPriority w:val="99"/>
    <w:semiHidden/>
    <w:rsid w:val="00C47032"/>
    <w:rPr>
      <w:rFonts w:ascii="Courier New" w:hAnsi="Courier New"/>
      <w:sz w:val="24"/>
      <w:szCs w:val="20"/>
    </w:rPr>
  </w:style>
  <w:style w:type="paragraph" w:styleId="BodyTextIndent2">
    <w:name w:val="Body Text Indent 2"/>
    <w:basedOn w:val="Normal"/>
    <w:link w:val="BodyTextIndent2Char"/>
    <w:uiPriority w:val="99"/>
    <w:rsid w:val="009F3B76"/>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C47032"/>
    <w:rPr>
      <w:rFonts w:ascii="Courier New" w:hAnsi="Courier New"/>
      <w:sz w:val="24"/>
      <w:szCs w:val="20"/>
    </w:rPr>
  </w:style>
  <w:style w:type="paragraph" w:styleId="BodyText">
    <w:name w:val="Body Text"/>
    <w:basedOn w:val="Normal"/>
    <w:link w:val="BodyTextChar"/>
    <w:uiPriority w:val="99"/>
    <w:rsid w:val="009F3B76"/>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semiHidden/>
    <w:rsid w:val="00C47032"/>
    <w:rPr>
      <w:rFonts w:ascii="Courier New" w:hAnsi="Courier New"/>
      <w:sz w:val="24"/>
      <w:szCs w:val="20"/>
    </w:rPr>
  </w:style>
  <w:style w:type="paragraph" w:styleId="BodyText2">
    <w:name w:val="Body Text 2"/>
    <w:basedOn w:val="Normal"/>
    <w:link w:val="BodyText2Char"/>
    <w:uiPriority w:val="99"/>
    <w:rsid w:val="009F3B76"/>
    <w:pPr>
      <w:tabs>
        <w:tab w:val="left" w:pos="-72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810"/>
      <w:jc w:val="both"/>
      <w:textAlignment w:val="baseline"/>
    </w:pPr>
    <w:rPr>
      <w:spacing w:val="-3"/>
    </w:rPr>
  </w:style>
  <w:style w:type="character" w:customStyle="1" w:styleId="BodyText2Char">
    <w:name w:val="Body Text 2 Char"/>
    <w:basedOn w:val="DefaultParagraphFont"/>
    <w:link w:val="BodyText2"/>
    <w:uiPriority w:val="99"/>
    <w:semiHidden/>
    <w:rsid w:val="00C47032"/>
    <w:rPr>
      <w:rFonts w:ascii="Courier New" w:hAnsi="Courier New"/>
      <w:sz w:val="24"/>
      <w:szCs w:val="20"/>
    </w:rPr>
  </w:style>
  <w:style w:type="paragraph" w:styleId="BodyTextIndent">
    <w:name w:val="Body Text Indent"/>
    <w:basedOn w:val="Normal"/>
    <w:link w:val="BodyTextIndentChar"/>
    <w:uiPriority w:val="99"/>
    <w:rsid w:val="009F3B76"/>
    <w:pPr>
      <w:tabs>
        <w:tab w:val="left" w:pos="0"/>
        <w:tab w:val="left" w:pos="1152"/>
        <w:tab w:val="left" w:pos="1872"/>
        <w:tab w:val="left" w:pos="2592"/>
        <w:tab w:val="left" w:pos="3312"/>
        <w:tab w:val="left" w:pos="4032"/>
        <w:tab w:val="left" w:pos="4752"/>
        <w:tab w:val="left" w:pos="5472"/>
        <w:tab w:val="left" w:pos="6192"/>
        <w:tab w:val="left" w:pos="6248"/>
        <w:tab w:val="left" w:pos="9013"/>
        <w:tab w:val="left" w:pos="9360"/>
      </w:tabs>
      <w:suppressAutoHyphens/>
      <w:ind w:left="1152" w:hanging="1152"/>
      <w:jc w:val="both"/>
    </w:pPr>
    <w:rPr>
      <w:rFonts w:ascii="Times New Roman" w:hAnsi="Times New Roman"/>
      <w:spacing w:val="-3"/>
    </w:rPr>
  </w:style>
  <w:style w:type="character" w:customStyle="1" w:styleId="BodyTextIndentChar">
    <w:name w:val="Body Text Indent Char"/>
    <w:basedOn w:val="DefaultParagraphFont"/>
    <w:link w:val="BodyTextIndent"/>
    <w:uiPriority w:val="99"/>
    <w:semiHidden/>
    <w:rsid w:val="00C47032"/>
    <w:rPr>
      <w:rFonts w:ascii="Courier New" w:hAnsi="Courier New"/>
      <w:sz w:val="24"/>
      <w:szCs w:val="20"/>
    </w:rPr>
  </w:style>
  <w:style w:type="paragraph" w:styleId="BodyTextIndent3">
    <w:name w:val="Body Text Indent 3"/>
    <w:basedOn w:val="Normal"/>
    <w:link w:val="BodyTextIndent3Char"/>
    <w:uiPriority w:val="99"/>
    <w:rsid w:val="009F3B76"/>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hanging="1080"/>
      <w:jc w:val="both"/>
    </w:pPr>
    <w:rPr>
      <w:spacing w:val="-3"/>
    </w:rPr>
  </w:style>
  <w:style w:type="character" w:customStyle="1" w:styleId="BodyTextIndent3Char">
    <w:name w:val="Body Text Indent 3 Char"/>
    <w:basedOn w:val="DefaultParagraphFont"/>
    <w:link w:val="BodyTextIndent3"/>
    <w:uiPriority w:val="99"/>
    <w:semiHidden/>
    <w:rsid w:val="00C47032"/>
    <w:rPr>
      <w:rFonts w:ascii="Courier New" w:hAnsi="Courier New"/>
      <w:sz w:val="16"/>
      <w:szCs w:val="16"/>
    </w:rPr>
  </w:style>
  <w:style w:type="character" w:styleId="PageNumber">
    <w:name w:val="page number"/>
    <w:basedOn w:val="DefaultParagraphFont"/>
    <w:uiPriority w:val="99"/>
    <w:rsid w:val="00A7192D"/>
    <w:rPr>
      <w:rFonts w:cs="Times New Roman"/>
    </w:rPr>
  </w:style>
  <w:style w:type="paragraph" w:styleId="BalloonText">
    <w:name w:val="Balloon Text"/>
    <w:basedOn w:val="Normal"/>
    <w:link w:val="BalloonTextChar"/>
    <w:uiPriority w:val="99"/>
    <w:semiHidden/>
    <w:rsid w:val="00682E06"/>
    <w:rPr>
      <w:rFonts w:ascii="Tahoma" w:hAnsi="Tahoma" w:cs="Tahoma"/>
      <w:sz w:val="16"/>
      <w:szCs w:val="16"/>
    </w:rPr>
  </w:style>
  <w:style w:type="character" w:customStyle="1" w:styleId="BalloonTextChar">
    <w:name w:val="Balloon Text Char"/>
    <w:basedOn w:val="DefaultParagraphFont"/>
    <w:link w:val="BalloonText"/>
    <w:uiPriority w:val="99"/>
    <w:semiHidden/>
    <w:rsid w:val="00C47032"/>
    <w:rPr>
      <w:sz w:val="0"/>
      <w:szCs w:val="0"/>
    </w:rPr>
  </w:style>
  <w:style w:type="character" w:styleId="CommentReference">
    <w:name w:val="annotation reference"/>
    <w:basedOn w:val="DefaultParagraphFont"/>
    <w:uiPriority w:val="99"/>
    <w:semiHidden/>
    <w:rsid w:val="00682E06"/>
    <w:rPr>
      <w:rFonts w:cs="Times New Roman"/>
      <w:sz w:val="16"/>
      <w:szCs w:val="16"/>
    </w:rPr>
  </w:style>
  <w:style w:type="paragraph" w:styleId="CommentText">
    <w:name w:val="annotation text"/>
    <w:basedOn w:val="Normal"/>
    <w:link w:val="CommentTextChar"/>
    <w:uiPriority w:val="99"/>
    <w:semiHidden/>
    <w:rsid w:val="00682E06"/>
    <w:rPr>
      <w:sz w:val="20"/>
    </w:rPr>
  </w:style>
  <w:style w:type="character" w:customStyle="1" w:styleId="CommentTextChar">
    <w:name w:val="Comment Text Char"/>
    <w:basedOn w:val="DefaultParagraphFont"/>
    <w:link w:val="CommentText"/>
    <w:uiPriority w:val="99"/>
    <w:semiHidden/>
    <w:rsid w:val="00C4703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682E06"/>
    <w:rPr>
      <w:b/>
      <w:bCs/>
    </w:rPr>
  </w:style>
  <w:style w:type="character" w:customStyle="1" w:styleId="CommentSubjectChar">
    <w:name w:val="Comment Subject Char"/>
    <w:basedOn w:val="CommentTextChar"/>
    <w:link w:val="CommentSubject"/>
    <w:uiPriority w:val="99"/>
    <w:semiHidden/>
    <w:rsid w:val="00C47032"/>
    <w:rPr>
      <w:rFonts w:ascii="Courier New" w:hAnsi="Courier New"/>
      <w:b/>
      <w:bCs/>
      <w:sz w:val="20"/>
      <w:szCs w:val="20"/>
    </w:rPr>
  </w:style>
  <w:style w:type="character" w:customStyle="1" w:styleId="updatebodytest1">
    <w:name w:val="updatebodytest1"/>
    <w:basedOn w:val="DefaultParagraphFont"/>
    <w:uiPriority w:val="99"/>
    <w:rsid w:val="00D615C1"/>
    <w:rPr>
      <w:rFonts w:ascii="Arial" w:hAnsi="Arial" w:cs="Arial"/>
      <w:sz w:val="16"/>
      <w:szCs w:val="16"/>
    </w:rPr>
  </w:style>
  <w:style w:type="paragraph" w:styleId="NormalWeb">
    <w:name w:val="Normal (Web)"/>
    <w:basedOn w:val="Normal"/>
    <w:uiPriority w:val="99"/>
    <w:rsid w:val="00D615C1"/>
    <w:pPr>
      <w:widowControl/>
      <w:spacing w:before="100" w:beforeAutospacing="1" w:after="100" w:afterAutospacing="1"/>
    </w:pPr>
    <w:rPr>
      <w:rFonts w:ascii="Times New Roman" w:hAnsi="Times New Roman"/>
      <w:szCs w:val="24"/>
    </w:rPr>
  </w:style>
  <w:style w:type="paragraph" w:customStyle="1" w:styleId="NormalTimesNewRoman">
    <w:name w:val="Normal + Times New Roman"/>
    <w:aliases w:val="Justified,Condensed by  0.15 pt"/>
    <w:basedOn w:val="Normal"/>
    <w:uiPriority w:val="99"/>
    <w:rsid w:val="00D615C1"/>
    <w:pPr>
      <w:jc w:val="both"/>
    </w:pPr>
    <w:rPr>
      <w:rFonts w:ascii="Times New Roman" w:hAnsi="Times New Roman"/>
      <w:szCs w:val="24"/>
    </w:rPr>
  </w:style>
  <w:style w:type="paragraph" w:customStyle="1" w:styleId="Default">
    <w:name w:val="Default"/>
    <w:uiPriority w:val="99"/>
    <w:rsid w:val="00D615C1"/>
    <w:pPr>
      <w:autoSpaceDE w:val="0"/>
      <w:autoSpaceDN w:val="0"/>
      <w:adjustRightInd w:val="0"/>
    </w:pPr>
    <w:rPr>
      <w:color w:val="000000"/>
      <w:sz w:val="24"/>
      <w:szCs w:val="24"/>
    </w:rPr>
  </w:style>
  <w:style w:type="paragraph" w:styleId="ListParagraph">
    <w:name w:val="List Paragraph"/>
    <w:basedOn w:val="Normal"/>
    <w:uiPriority w:val="34"/>
    <w:qFormat/>
    <w:rsid w:val="009D3A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7424</Words>
  <Characters>42318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FESOP Permit [shell]</vt:lpstr>
    </vt:vector>
  </TitlesOfParts>
  <Company>Hillsborough County Fl.</Company>
  <LinksUpToDate>false</LinksUpToDate>
  <CharactersWithSpaces>49643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FESOP Permit [shell]</dc:title>
  <dc:creator>EPC</dc:creator>
  <cp:lastModifiedBy>Roger Zhu</cp:lastModifiedBy>
  <cp:revision>2</cp:revision>
  <cp:lastPrinted>2010-09-28T19:32:00Z</cp:lastPrinted>
  <dcterms:created xsi:type="dcterms:W3CDTF">2013-12-19T13:16:00Z</dcterms:created>
  <dcterms:modified xsi:type="dcterms:W3CDTF">2013-12-19T13:16:00Z</dcterms:modified>
</cp:coreProperties>
</file>